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49D1A" w14:textId="0E9C2C77" w:rsidR="00D169B3" w:rsidRPr="00D169B3" w:rsidRDefault="00D169B3" w:rsidP="00AF5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B3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 w:rsidR="00816B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36A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B3BB999" w14:textId="0AAE36C2" w:rsidR="00D169B3" w:rsidRDefault="00D169B3" w:rsidP="00D169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9B3">
        <w:rPr>
          <w:rFonts w:ascii="Times New Roman" w:hAnsi="Times New Roman" w:cs="Times New Roman"/>
          <w:b/>
          <w:bCs/>
          <w:sz w:val="28"/>
          <w:szCs w:val="28"/>
        </w:rPr>
        <w:t>Read Chapter 1</w:t>
      </w:r>
      <w:r w:rsidR="003D36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69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36AD">
        <w:rPr>
          <w:rFonts w:ascii="Times New Roman" w:hAnsi="Times New Roman" w:cs="Times New Roman"/>
          <w:b/>
          <w:bCs/>
          <w:sz w:val="28"/>
          <w:szCs w:val="28"/>
        </w:rPr>
        <w:t>1-7</w:t>
      </w:r>
      <w:r w:rsidRPr="00D169B3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</w:t>
      </w:r>
      <w:r w:rsidR="00AF58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4C038A" w14:textId="0873568D" w:rsidR="00B74C0B" w:rsidRDefault="003D36AD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verse 1, what does subject unto (KJV) or in subjection (NASB) mean</w:t>
      </w:r>
      <w:r w:rsidR="00DF48F6">
        <w:rPr>
          <w:rFonts w:ascii="Times New Roman" w:hAnsi="Times New Roman" w:cs="Times New Roman"/>
          <w:sz w:val="28"/>
          <w:szCs w:val="28"/>
        </w:rPr>
        <w:t>?</w:t>
      </w:r>
    </w:p>
    <w:p w14:paraId="7830A09E" w14:textId="6A20B07D" w:rsidR="002D533A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1FA52C" w14:textId="77777777" w:rsidR="003A69AA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C8EC548" w14:textId="6D2E28B5" w:rsidR="00B74C0B" w:rsidRPr="00816B36" w:rsidRDefault="003D36AD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are the higher powers (KJV) or the governing authorities 9 (vs 1)?</w:t>
      </w:r>
    </w:p>
    <w:p w14:paraId="0C334CFA" w14:textId="701042D4" w:rsidR="002D533A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E0A18D" w14:textId="77777777" w:rsidR="003A69AA" w:rsidRPr="00816B36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71CC300" w14:textId="38C4E8B6" w:rsidR="00713EEE" w:rsidRPr="00D152DF" w:rsidRDefault="00D152DF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2DF">
        <w:rPr>
          <w:rFonts w:ascii="Times New Roman" w:hAnsi="Times New Roman" w:cs="Times New Roman"/>
          <w:sz w:val="28"/>
          <w:szCs w:val="28"/>
        </w:rPr>
        <w:t xml:space="preserve">Who sets up the authorities and is it “all” authorities (vs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2DF">
        <w:rPr>
          <w:rFonts w:ascii="Times New Roman" w:hAnsi="Times New Roman" w:cs="Times New Roman"/>
          <w:sz w:val="28"/>
          <w:szCs w:val="28"/>
        </w:rPr>
        <w:t>)</w:t>
      </w:r>
      <w:r w:rsidR="00DF48F6" w:rsidRPr="00D152DF">
        <w:rPr>
          <w:rFonts w:ascii="Times New Roman" w:hAnsi="Times New Roman" w:cs="Times New Roman"/>
          <w:sz w:val="28"/>
          <w:szCs w:val="28"/>
        </w:rPr>
        <w:t>?</w:t>
      </w:r>
    </w:p>
    <w:p w14:paraId="1571A8F9" w14:textId="56A2633B" w:rsidR="002D533A" w:rsidRPr="00D152DF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C5B370" w14:textId="77777777" w:rsidR="003A69AA" w:rsidRPr="00D152DF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6C275B" w14:textId="6B4DE4BE" w:rsidR="0057397B" w:rsidRPr="00BA1B83" w:rsidRDefault="00BA1B83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B83">
        <w:rPr>
          <w:rFonts w:ascii="Times New Roman" w:hAnsi="Times New Roman" w:cs="Times New Roman"/>
          <w:bCs/>
          <w:sz w:val="28"/>
          <w:szCs w:val="28"/>
        </w:rPr>
        <w:t>Should we resist “bad” authorities</w:t>
      </w:r>
      <w:r w:rsidR="0057397B" w:rsidRPr="00BA1B83">
        <w:rPr>
          <w:rFonts w:ascii="Times New Roman" w:hAnsi="Times New Roman" w:cs="Times New Roman"/>
          <w:bCs/>
          <w:sz w:val="28"/>
          <w:szCs w:val="28"/>
        </w:rPr>
        <w:t>?</w:t>
      </w:r>
    </w:p>
    <w:p w14:paraId="042EB22B" w14:textId="7181A3D4" w:rsidR="002D533A" w:rsidRPr="00BA1B83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76FB8C" w14:textId="77777777" w:rsidR="003A69AA" w:rsidRPr="00BA1B83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75C283" w14:textId="039B9CFA" w:rsidR="002D533A" w:rsidRPr="00BA1B83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B83">
        <w:rPr>
          <w:rFonts w:ascii="Times New Roman" w:hAnsi="Times New Roman" w:cs="Times New Roman"/>
          <w:bCs/>
          <w:sz w:val="28"/>
          <w:szCs w:val="28"/>
        </w:rPr>
        <w:t xml:space="preserve">From verse </w:t>
      </w:r>
      <w:r w:rsidR="00BA1B83" w:rsidRPr="00BA1B83">
        <w:rPr>
          <w:rFonts w:ascii="Times New Roman" w:hAnsi="Times New Roman" w:cs="Times New Roman"/>
          <w:bCs/>
          <w:sz w:val="28"/>
          <w:szCs w:val="28"/>
        </w:rPr>
        <w:t>4</w:t>
      </w:r>
      <w:r w:rsidRPr="00BA1B83">
        <w:rPr>
          <w:rFonts w:ascii="Times New Roman" w:hAnsi="Times New Roman" w:cs="Times New Roman"/>
          <w:bCs/>
          <w:sz w:val="28"/>
          <w:szCs w:val="28"/>
        </w:rPr>
        <w:t>,</w:t>
      </w:r>
      <w:r w:rsidR="00A71995" w:rsidRPr="00BA1B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B83">
        <w:rPr>
          <w:rFonts w:ascii="Times New Roman" w:hAnsi="Times New Roman" w:cs="Times New Roman"/>
          <w:bCs/>
          <w:sz w:val="28"/>
          <w:szCs w:val="28"/>
        </w:rPr>
        <w:t xml:space="preserve">what </w:t>
      </w:r>
      <w:r w:rsidR="00BA1B83" w:rsidRPr="00BA1B83">
        <w:rPr>
          <w:rFonts w:ascii="Times New Roman" w:hAnsi="Times New Roman" w:cs="Times New Roman"/>
          <w:bCs/>
          <w:sz w:val="28"/>
          <w:szCs w:val="28"/>
        </w:rPr>
        <w:t>does it mean that the authority is a “minister” of God</w:t>
      </w:r>
      <w:r w:rsidR="00BA1B83">
        <w:rPr>
          <w:rFonts w:ascii="Times New Roman" w:hAnsi="Times New Roman" w:cs="Times New Roman"/>
          <w:bCs/>
          <w:sz w:val="28"/>
          <w:szCs w:val="28"/>
        </w:rPr>
        <w:t xml:space="preserve"> and the one who bears the sword</w:t>
      </w:r>
      <w:r w:rsidR="0057397B" w:rsidRPr="00BA1B83">
        <w:rPr>
          <w:rFonts w:ascii="Times New Roman" w:hAnsi="Times New Roman" w:cs="Times New Roman"/>
          <w:bCs/>
          <w:sz w:val="28"/>
          <w:szCs w:val="28"/>
        </w:rPr>
        <w:t>?</w:t>
      </w:r>
      <w:r w:rsidR="00887700" w:rsidRPr="00BA1B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B3D97B" w14:textId="109CE355" w:rsidR="002D533A" w:rsidRPr="00BA1B83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DC9F391" w14:textId="77777777" w:rsidR="003A69AA" w:rsidRPr="00BA1B83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AB1EDF" w14:textId="3C633162" w:rsidR="0078564D" w:rsidRPr="00EE37E2" w:rsidRDefault="00BA1B83" w:rsidP="00D169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37E2">
        <w:rPr>
          <w:rFonts w:ascii="Times New Roman" w:hAnsi="Times New Roman" w:cs="Times New Roman"/>
          <w:bCs/>
          <w:sz w:val="28"/>
          <w:szCs w:val="28"/>
        </w:rPr>
        <w:t xml:space="preserve">What does it mean to </w:t>
      </w:r>
      <w:r w:rsidR="00417870">
        <w:rPr>
          <w:rFonts w:ascii="Times New Roman" w:hAnsi="Times New Roman" w:cs="Times New Roman"/>
          <w:bCs/>
          <w:sz w:val="28"/>
          <w:szCs w:val="28"/>
        </w:rPr>
        <w:t xml:space="preserve">be </w:t>
      </w:r>
      <w:r w:rsidRPr="00EE37E2">
        <w:rPr>
          <w:rFonts w:ascii="Times New Roman" w:hAnsi="Times New Roman" w:cs="Times New Roman"/>
          <w:bCs/>
          <w:sz w:val="28"/>
          <w:szCs w:val="28"/>
        </w:rPr>
        <w:t>in subjection to the authority for “conscience” sake in verse 5</w:t>
      </w:r>
      <w:r w:rsidR="00DF48F6" w:rsidRPr="00EE37E2">
        <w:rPr>
          <w:rFonts w:ascii="Times New Roman" w:hAnsi="Times New Roman" w:cs="Times New Roman"/>
          <w:bCs/>
          <w:sz w:val="28"/>
          <w:szCs w:val="28"/>
        </w:rPr>
        <w:t>?</w:t>
      </w:r>
    </w:p>
    <w:p w14:paraId="5BCC2D06" w14:textId="7791EAA6" w:rsidR="002D533A" w:rsidRPr="00EE37E2" w:rsidRDefault="002D533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3E3CE94" w14:textId="77777777" w:rsidR="003A69AA" w:rsidRPr="00EE37E2" w:rsidRDefault="003A69AA" w:rsidP="002D5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E81B1E" w14:textId="67CF950F" w:rsidR="0029191B" w:rsidRPr="00EE37E2" w:rsidRDefault="00EE37E2" w:rsidP="00FC1E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37E2">
        <w:rPr>
          <w:rFonts w:ascii="Times New Roman" w:hAnsi="Times New Roman" w:cs="Times New Roman"/>
          <w:bCs/>
          <w:sz w:val="28"/>
          <w:szCs w:val="28"/>
        </w:rPr>
        <w:t xml:space="preserve">As a believer, should </w:t>
      </w:r>
      <w:r w:rsidR="00417870">
        <w:rPr>
          <w:rFonts w:ascii="Times New Roman" w:hAnsi="Times New Roman" w:cs="Times New Roman"/>
          <w:bCs/>
          <w:sz w:val="28"/>
          <w:szCs w:val="28"/>
        </w:rPr>
        <w:t xml:space="preserve">you </w:t>
      </w:r>
      <w:r w:rsidRPr="00EE37E2">
        <w:rPr>
          <w:rFonts w:ascii="Times New Roman" w:hAnsi="Times New Roman" w:cs="Times New Roman"/>
          <w:bCs/>
          <w:sz w:val="28"/>
          <w:szCs w:val="28"/>
        </w:rPr>
        <w:t>not pay taxes if you don’t like the government</w:t>
      </w:r>
      <w:r w:rsidR="0029191B" w:rsidRPr="00EE37E2">
        <w:rPr>
          <w:rFonts w:ascii="Times New Roman" w:hAnsi="Times New Roman" w:cs="Times New Roman"/>
          <w:bCs/>
          <w:sz w:val="28"/>
          <w:szCs w:val="28"/>
        </w:rPr>
        <w:t>?</w:t>
      </w:r>
    </w:p>
    <w:p w14:paraId="5D6522DE" w14:textId="4578C960" w:rsidR="002D533A" w:rsidRPr="00EE37E2" w:rsidRDefault="002D533A" w:rsidP="002D533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5D237E6" w14:textId="77777777" w:rsidR="003A69AA" w:rsidRPr="00EE37E2" w:rsidRDefault="003A69AA" w:rsidP="002D533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C8D43F4" w14:textId="3AA1B5F1" w:rsidR="00DF48F6" w:rsidRPr="00EE37E2" w:rsidRDefault="00FC1E98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37E2">
        <w:rPr>
          <w:rFonts w:ascii="Times New Roman" w:hAnsi="Times New Roman" w:cs="Times New Roman"/>
          <w:sz w:val="28"/>
          <w:szCs w:val="28"/>
        </w:rPr>
        <w:t>What</w:t>
      </w:r>
      <w:r w:rsidR="00DF48F6" w:rsidRPr="00EE37E2">
        <w:rPr>
          <w:rFonts w:ascii="Times New Roman" w:hAnsi="Times New Roman" w:cs="Times New Roman"/>
          <w:sz w:val="28"/>
          <w:szCs w:val="28"/>
        </w:rPr>
        <w:t xml:space="preserve"> is the g</w:t>
      </w:r>
      <w:r w:rsidR="00EE37E2" w:rsidRPr="00EE37E2">
        <w:rPr>
          <w:rFonts w:ascii="Times New Roman" w:hAnsi="Times New Roman" w:cs="Times New Roman"/>
          <w:sz w:val="28"/>
          <w:szCs w:val="28"/>
        </w:rPr>
        <w:t>eneral difference between a tax and a custom</w:t>
      </w:r>
      <w:r w:rsidR="00DF48F6" w:rsidRPr="00EE37E2">
        <w:rPr>
          <w:rFonts w:ascii="Times New Roman" w:hAnsi="Times New Roman" w:cs="Times New Roman"/>
          <w:sz w:val="28"/>
          <w:szCs w:val="28"/>
        </w:rPr>
        <w:t>?</w:t>
      </w:r>
      <w:r w:rsidR="00DF48F6" w:rsidRPr="00EE37E2">
        <w:rPr>
          <w:rFonts w:ascii="Times New Roman" w:hAnsi="Times New Roman" w:cs="Times New Roman"/>
          <w:sz w:val="28"/>
          <w:szCs w:val="28"/>
        </w:rPr>
        <w:br/>
      </w:r>
      <w:r w:rsidR="00DF48F6" w:rsidRPr="00EE37E2">
        <w:rPr>
          <w:rFonts w:ascii="Times New Roman" w:hAnsi="Times New Roman" w:cs="Times New Roman"/>
          <w:sz w:val="28"/>
          <w:szCs w:val="28"/>
        </w:rPr>
        <w:br/>
      </w:r>
    </w:p>
    <w:p w14:paraId="35EA1D26" w14:textId="67E9ADAC" w:rsidR="00DF48F6" w:rsidRPr="00EE37E2" w:rsidRDefault="00DF48F6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37E2">
        <w:rPr>
          <w:rFonts w:ascii="Times New Roman" w:hAnsi="Times New Roman" w:cs="Times New Roman"/>
          <w:sz w:val="28"/>
          <w:szCs w:val="28"/>
        </w:rPr>
        <w:t>Wh</w:t>
      </w:r>
      <w:r w:rsidR="00EE37E2" w:rsidRPr="00EE37E2">
        <w:rPr>
          <w:rFonts w:ascii="Times New Roman" w:hAnsi="Times New Roman" w:cs="Times New Roman"/>
          <w:sz w:val="28"/>
          <w:szCs w:val="28"/>
        </w:rPr>
        <w:t>at is meant by give “fear to whom fear is due?”</w:t>
      </w:r>
      <w:r w:rsidRPr="00EE37E2">
        <w:rPr>
          <w:rFonts w:ascii="Times New Roman" w:hAnsi="Times New Roman" w:cs="Times New Roman"/>
          <w:sz w:val="28"/>
          <w:szCs w:val="28"/>
        </w:rPr>
        <w:br/>
      </w:r>
      <w:r w:rsidRPr="00EE37E2">
        <w:rPr>
          <w:rFonts w:ascii="Times New Roman" w:hAnsi="Times New Roman" w:cs="Times New Roman"/>
          <w:sz w:val="28"/>
          <w:szCs w:val="28"/>
        </w:rPr>
        <w:br/>
      </w:r>
    </w:p>
    <w:p w14:paraId="148F198A" w14:textId="21965078" w:rsidR="00DF48F6" w:rsidRPr="00FD4BFB" w:rsidRDefault="00417870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BFB" w:rsidRPr="00FD4BFB">
        <w:rPr>
          <w:rFonts w:ascii="Times New Roman" w:hAnsi="Times New Roman" w:cs="Times New Roman"/>
          <w:sz w:val="28"/>
          <w:szCs w:val="28"/>
        </w:rPr>
        <w:t>Whom do we render or give honor to</w:t>
      </w:r>
      <w:r w:rsidR="00DF48F6" w:rsidRPr="00FD4BFB">
        <w:rPr>
          <w:rFonts w:ascii="Times New Roman" w:hAnsi="Times New Roman" w:cs="Times New Roman"/>
          <w:sz w:val="28"/>
          <w:szCs w:val="28"/>
        </w:rPr>
        <w:t>?</w:t>
      </w:r>
    </w:p>
    <w:sectPr w:rsidR="00DF48F6" w:rsidRPr="00FD4B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48DA0" w14:textId="77777777" w:rsidR="003459EF" w:rsidRDefault="003459EF" w:rsidP="003459EF">
      <w:pPr>
        <w:spacing w:after="0" w:line="240" w:lineRule="auto"/>
      </w:pPr>
      <w:r>
        <w:separator/>
      </w:r>
    </w:p>
  </w:endnote>
  <w:endnote w:type="continuationSeparator" w:id="0">
    <w:p w14:paraId="77A2A441" w14:textId="77777777" w:rsidR="003459EF" w:rsidRDefault="003459EF" w:rsidP="0034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CE66F" w14:textId="5D472E09" w:rsidR="003459EF" w:rsidRDefault="003459EF">
    <w:pPr>
      <w:pStyle w:val="Footer"/>
    </w:pPr>
    <w:r>
      <w:t>ROMANS</w:t>
    </w:r>
    <w:r>
      <w:tab/>
      <w:t>Lesson 54</w:t>
    </w:r>
    <w:r>
      <w:ptab w:relativeTo="margin" w:alignment="center" w:leader="none"/>
    </w:r>
    <w:r>
      <w:ptab w:relativeTo="margin" w:alignment="right" w:leader="none"/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27A6" w14:textId="77777777" w:rsidR="003459EF" w:rsidRDefault="003459EF" w:rsidP="003459EF">
      <w:pPr>
        <w:spacing w:after="0" w:line="240" w:lineRule="auto"/>
      </w:pPr>
      <w:r>
        <w:separator/>
      </w:r>
    </w:p>
  </w:footnote>
  <w:footnote w:type="continuationSeparator" w:id="0">
    <w:p w14:paraId="17179141" w14:textId="77777777" w:rsidR="003459EF" w:rsidRDefault="003459EF" w:rsidP="00345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C20"/>
    <w:multiLevelType w:val="hybridMultilevel"/>
    <w:tmpl w:val="C2C2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B3"/>
    <w:rsid w:val="00060B5A"/>
    <w:rsid w:val="0029191B"/>
    <w:rsid w:val="002D533A"/>
    <w:rsid w:val="00312C27"/>
    <w:rsid w:val="003459EF"/>
    <w:rsid w:val="003A69AA"/>
    <w:rsid w:val="003D36AD"/>
    <w:rsid w:val="00417870"/>
    <w:rsid w:val="00447D9C"/>
    <w:rsid w:val="00470F85"/>
    <w:rsid w:val="004A6B35"/>
    <w:rsid w:val="0057397B"/>
    <w:rsid w:val="00713EEE"/>
    <w:rsid w:val="0078564D"/>
    <w:rsid w:val="007B492B"/>
    <w:rsid w:val="00813D83"/>
    <w:rsid w:val="00816B36"/>
    <w:rsid w:val="008670D0"/>
    <w:rsid w:val="00887700"/>
    <w:rsid w:val="00983883"/>
    <w:rsid w:val="00A71995"/>
    <w:rsid w:val="00AF5805"/>
    <w:rsid w:val="00B74C0B"/>
    <w:rsid w:val="00BA1B83"/>
    <w:rsid w:val="00C01100"/>
    <w:rsid w:val="00D152DF"/>
    <w:rsid w:val="00D169B3"/>
    <w:rsid w:val="00DF48F6"/>
    <w:rsid w:val="00E13201"/>
    <w:rsid w:val="00E6742C"/>
    <w:rsid w:val="00EE37E2"/>
    <w:rsid w:val="00F11977"/>
    <w:rsid w:val="00FC1E98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1388"/>
  <w15:docId w15:val="{4C978BD9-B39D-4D86-913B-424D5AC5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9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EF"/>
  </w:style>
  <w:style w:type="paragraph" w:styleId="Footer">
    <w:name w:val="footer"/>
    <w:basedOn w:val="Normal"/>
    <w:link w:val="FooterChar"/>
    <w:uiPriority w:val="99"/>
    <w:unhideWhenUsed/>
    <w:rsid w:val="00345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MikeDonna</dc:creator>
  <cp:lastModifiedBy>Michael Doyle</cp:lastModifiedBy>
  <cp:revision>2</cp:revision>
  <cp:lastPrinted>2020-06-06T03:49:00Z</cp:lastPrinted>
  <dcterms:created xsi:type="dcterms:W3CDTF">2020-06-06T15:03:00Z</dcterms:created>
  <dcterms:modified xsi:type="dcterms:W3CDTF">2020-06-06T15:03:00Z</dcterms:modified>
</cp:coreProperties>
</file>