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CC451" w14:textId="7F0E1A8B" w:rsidR="00073C22" w:rsidRDefault="00073C22" w:rsidP="00073C22">
      <w:pPr>
        <w:pStyle w:val="Heading1"/>
      </w:pPr>
      <w:r>
        <w:t xml:space="preserve">The Identification Truths: The Front </w:t>
      </w:r>
      <w:proofErr w:type="gramStart"/>
      <w:r>
        <w:t>Door  -</w:t>
      </w:r>
      <w:proofErr w:type="gramEnd"/>
      <w:r>
        <w:t xml:space="preserve"> Part I</w:t>
      </w:r>
    </w:p>
    <w:p w14:paraId="2C241C23" w14:textId="77777777" w:rsidR="00073C22" w:rsidRPr="00BE70FF" w:rsidRDefault="00073C22" w:rsidP="00073C22">
      <w:pPr>
        <w:rPr>
          <w:sz w:val="16"/>
          <w:szCs w:val="16"/>
        </w:rPr>
      </w:pPr>
    </w:p>
    <w:p w14:paraId="005833D9" w14:textId="77777777" w:rsidR="00073C22" w:rsidRPr="00073C22" w:rsidRDefault="00073C22" w:rsidP="00073C22">
      <w:pPr>
        <w:pStyle w:val="Heading1"/>
      </w:pPr>
      <w:r w:rsidRPr="00073C22">
        <w:t>An introduction to identification: You’re in!</w:t>
      </w:r>
    </w:p>
    <w:p w14:paraId="52C9CA19" w14:textId="77777777" w:rsidR="00073C22" w:rsidRPr="00073C22" w:rsidRDefault="00073C22" w:rsidP="00073C22"/>
    <w:p w14:paraId="225AF8C0" w14:textId="77777777" w:rsidR="00073C22" w:rsidRPr="00073C22" w:rsidRDefault="00073C22" w:rsidP="00073C22">
      <w:pPr>
        <w:pStyle w:val="Header"/>
        <w:tabs>
          <w:tab w:val="center" w:pos="0"/>
        </w:tabs>
        <w:rPr>
          <w:color w:val="000000"/>
        </w:rPr>
      </w:pPr>
      <w:r w:rsidRPr="00073C22">
        <w:rPr>
          <w:color w:val="000000"/>
        </w:rPr>
        <w:t xml:space="preserve">Identification is a principle taught in Scripture, directed principally to believers in the body of Christ (see biblical synonyms in next paragraph).  Identification is explained most fully by the apostle Paul, but evidenced in the writings of John and Peter, as well as other authors of Scripture.  These truths of identification are revealed entirely by the will and actions of God (1 Corinthians 1:30), and the blessings of our identification with Christ are accomplished entirely by God’s infinite, eternal and amazing grace.  “Blessed be the God and Father of our Lord Jesus Christ, who has blessed us with every spiritual blessing in the heavenly places </w:t>
      </w:r>
      <w:r w:rsidRPr="00073C22">
        <w:rPr>
          <w:b/>
          <w:bCs/>
          <w:i/>
          <w:iCs/>
          <w:color w:val="000000"/>
        </w:rPr>
        <w:t>in Christ</w:t>
      </w:r>
      <w:r w:rsidRPr="00073C22">
        <w:rPr>
          <w:color w:val="000000"/>
        </w:rPr>
        <w:t xml:space="preserve">, 4 just as He chose us </w:t>
      </w:r>
      <w:r w:rsidRPr="00073C22">
        <w:rPr>
          <w:b/>
          <w:bCs/>
          <w:i/>
          <w:iCs/>
          <w:color w:val="000000"/>
        </w:rPr>
        <w:t>in Him</w:t>
      </w:r>
      <w:r w:rsidRPr="00073C22">
        <w:rPr>
          <w:color w:val="000000"/>
        </w:rPr>
        <w:t>…”  Ephesians 1:3-4</w:t>
      </w:r>
      <w:proofErr w:type="gramStart"/>
      <w:r w:rsidRPr="00073C22">
        <w:rPr>
          <w:color w:val="000000"/>
        </w:rPr>
        <w:t>a. .</w:t>
      </w:r>
      <w:proofErr w:type="gramEnd"/>
      <w:r w:rsidRPr="00073C22">
        <w:rPr>
          <w:color w:val="000000"/>
        </w:rPr>
        <w:t xml:space="preserve">  While we can find examples of this identification principle applying to all people, and to other people groups, the teachings that we will focus on here are the identification truths that apply to believers who are in the body of Christ, from Acts 2 to the Rapture, when Christ comes for His bride, the Church.</w:t>
      </w:r>
    </w:p>
    <w:p w14:paraId="1705B38C" w14:textId="77777777" w:rsidR="00073C22" w:rsidRPr="00073C22" w:rsidRDefault="00073C22" w:rsidP="00073C22">
      <w:pPr>
        <w:pStyle w:val="Header"/>
        <w:tabs>
          <w:tab w:val="center" w:pos="0"/>
        </w:tabs>
        <w:rPr>
          <w:b/>
          <w:bCs/>
          <w:color w:val="000000"/>
        </w:rPr>
      </w:pPr>
    </w:p>
    <w:p w14:paraId="50C5B483" w14:textId="77777777" w:rsidR="00073C22" w:rsidRPr="00073C22" w:rsidRDefault="00073C22" w:rsidP="00073C22">
      <w:pPr>
        <w:pStyle w:val="Header"/>
        <w:tabs>
          <w:tab w:val="center" w:pos="0"/>
        </w:tabs>
        <w:rPr>
          <w:b/>
          <w:bCs/>
          <w:color w:val="000000"/>
        </w:rPr>
      </w:pPr>
      <w:r w:rsidRPr="00073C22">
        <w:rPr>
          <w:b/>
          <w:bCs/>
          <w:color w:val="000000"/>
        </w:rPr>
        <w:t>Identification synonyms</w:t>
      </w:r>
    </w:p>
    <w:p w14:paraId="4BAAD756" w14:textId="77777777" w:rsidR="00073C22" w:rsidRPr="00073C22" w:rsidRDefault="00073C22" w:rsidP="00073C22">
      <w:pPr>
        <w:pStyle w:val="Header"/>
        <w:tabs>
          <w:tab w:val="center" w:pos="0"/>
        </w:tabs>
        <w:rPr>
          <w:color w:val="000000"/>
        </w:rPr>
      </w:pPr>
    </w:p>
    <w:p w14:paraId="7413DE99" w14:textId="77777777" w:rsidR="00073C22" w:rsidRPr="00073C22" w:rsidRDefault="00073C22" w:rsidP="00073C22">
      <w:pPr>
        <w:pStyle w:val="Header"/>
        <w:tabs>
          <w:tab w:val="center" w:pos="0"/>
        </w:tabs>
        <w:rPr>
          <w:color w:val="000000"/>
        </w:rPr>
      </w:pPr>
      <w:r w:rsidRPr="00073C22">
        <w:rPr>
          <w:color w:val="000000"/>
        </w:rPr>
        <w:t>We have used the word ‘identification’ so far, since that is a convenient ‘handle’ for what Scripture teaches.  But the actual words used in Scripture that convey this intimately related family of biblical truths include:</w:t>
      </w:r>
    </w:p>
    <w:p w14:paraId="394F840D" w14:textId="77777777" w:rsidR="00073C22" w:rsidRPr="00073C22" w:rsidRDefault="00073C22" w:rsidP="00073C22">
      <w:pPr>
        <w:pStyle w:val="Header"/>
        <w:tabs>
          <w:tab w:val="center" w:pos="0"/>
        </w:tabs>
        <w:rPr>
          <w:color w:val="000000"/>
        </w:rPr>
      </w:pPr>
    </w:p>
    <w:p w14:paraId="3A89B2ED" w14:textId="77777777" w:rsidR="00073C22" w:rsidRPr="00073C22" w:rsidRDefault="00073C22" w:rsidP="00073C22">
      <w:pPr>
        <w:pStyle w:val="Header"/>
        <w:numPr>
          <w:ilvl w:val="0"/>
          <w:numId w:val="1"/>
        </w:numPr>
        <w:tabs>
          <w:tab w:val="center" w:pos="0"/>
        </w:tabs>
        <w:rPr>
          <w:color w:val="000000"/>
        </w:rPr>
      </w:pPr>
      <w:r w:rsidRPr="00073C22">
        <w:rPr>
          <w:color w:val="000000"/>
        </w:rPr>
        <w:t xml:space="preserve">In - being placed entirely in, </w:t>
      </w:r>
      <w:proofErr w:type="gramStart"/>
      <w:r w:rsidRPr="00073C22">
        <w:rPr>
          <w:color w:val="000000"/>
        </w:rPr>
        <w:t>so as to</w:t>
      </w:r>
      <w:proofErr w:type="gramEnd"/>
      <w:r w:rsidRPr="00073C22">
        <w:rPr>
          <w:color w:val="000000"/>
        </w:rPr>
        <w:t xml:space="preserve"> share an identity </w:t>
      </w:r>
    </w:p>
    <w:p w14:paraId="4FA1FD85" w14:textId="77777777" w:rsidR="00073C22" w:rsidRPr="00073C22" w:rsidRDefault="00073C22" w:rsidP="00073C22">
      <w:pPr>
        <w:pStyle w:val="Header"/>
        <w:numPr>
          <w:ilvl w:val="0"/>
          <w:numId w:val="1"/>
        </w:numPr>
        <w:tabs>
          <w:tab w:val="center" w:pos="0"/>
        </w:tabs>
        <w:rPr>
          <w:color w:val="000000"/>
        </w:rPr>
      </w:pPr>
      <w:r w:rsidRPr="00073C22">
        <w:rPr>
          <w:color w:val="000000"/>
        </w:rPr>
        <w:t>With or joined - intimately joined in action and consequence</w:t>
      </w:r>
    </w:p>
    <w:p w14:paraId="1487C5D7" w14:textId="77777777" w:rsidR="00073C22" w:rsidRPr="00073C22" w:rsidRDefault="00073C22" w:rsidP="00073C22">
      <w:pPr>
        <w:pStyle w:val="Header"/>
        <w:numPr>
          <w:ilvl w:val="0"/>
          <w:numId w:val="1"/>
        </w:numPr>
        <w:tabs>
          <w:tab w:val="center" w:pos="0"/>
        </w:tabs>
        <w:rPr>
          <w:color w:val="000000"/>
        </w:rPr>
      </w:pPr>
      <w:r w:rsidRPr="00073C22">
        <w:rPr>
          <w:color w:val="000000"/>
        </w:rPr>
        <w:t>Together with – as above, with ‘together’ underscoring the same identity &amp; action</w:t>
      </w:r>
    </w:p>
    <w:p w14:paraId="37BD7983" w14:textId="77777777" w:rsidR="00073C22" w:rsidRPr="00073C22" w:rsidRDefault="00073C22" w:rsidP="00073C22">
      <w:pPr>
        <w:pStyle w:val="Header"/>
        <w:numPr>
          <w:ilvl w:val="0"/>
          <w:numId w:val="1"/>
        </w:numPr>
        <w:tabs>
          <w:tab w:val="center" w:pos="0"/>
        </w:tabs>
        <w:rPr>
          <w:color w:val="000000"/>
        </w:rPr>
      </w:pPr>
      <w:r w:rsidRPr="00073C22">
        <w:rPr>
          <w:color w:val="000000"/>
        </w:rPr>
        <w:t>United with – ‘united’ implies a oneness, so a spiritual oneness is communicated</w:t>
      </w:r>
    </w:p>
    <w:p w14:paraId="7AEB571A" w14:textId="77777777" w:rsidR="00073C22" w:rsidRPr="00073C22" w:rsidRDefault="00073C22" w:rsidP="00073C22">
      <w:pPr>
        <w:pStyle w:val="Header"/>
        <w:numPr>
          <w:ilvl w:val="0"/>
          <w:numId w:val="1"/>
        </w:numPr>
        <w:tabs>
          <w:tab w:val="center" w:pos="0"/>
        </w:tabs>
        <w:rPr>
          <w:color w:val="000000"/>
        </w:rPr>
      </w:pPr>
      <w:r w:rsidRPr="00073C22">
        <w:rPr>
          <w:color w:val="000000"/>
        </w:rPr>
        <w:t xml:space="preserve">Baptized into – ‘baptized’ means to be immersed or entirely placed into, </w:t>
      </w:r>
      <w:proofErr w:type="gramStart"/>
      <w:r w:rsidRPr="00073C22">
        <w:rPr>
          <w:color w:val="000000"/>
        </w:rPr>
        <w:t>so as to</w:t>
      </w:r>
      <w:proofErr w:type="gramEnd"/>
      <w:r w:rsidRPr="00073C22">
        <w:rPr>
          <w:color w:val="000000"/>
        </w:rPr>
        <w:t xml:space="preserve"> be permanently changed by that immersion or entire placement</w:t>
      </w:r>
    </w:p>
    <w:p w14:paraId="31796959" w14:textId="77777777" w:rsidR="00073C22" w:rsidRPr="00073C22" w:rsidRDefault="00073C22" w:rsidP="00073C22">
      <w:pPr>
        <w:pStyle w:val="Header"/>
        <w:tabs>
          <w:tab w:val="center" w:pos="0"/>
        </w:tabs>
        <w:rPr>
          <w:color w:val="000000"/>
        </w:rPr>
      </w:pPr>
    </w:p>
    <w:p w14:paraId="19CB3A33" w14:textId="77777777" w:rsidR="00073C22" w:rsidRPr="00073C22" w:rsidRDefault="00073C22" w:rsidP="00073C22">
      <w:pPr>
        <w:pStyle w:val="Header"/>
        <w:tabs>
          <w:tab w:val="center" w:pos="0"/>
        </w:tabs>
        <w:rPr>
          <w:color w:val="000000"/>
        </w:rPr>
      </w:pPr>
      <w:r w:rsidRPr="00073C22">
        <w:rPr>
          <w:color w:val="000000"/>
        </w:rPr>
        <w:t>Later we will address the words and terms that God’s word uses to describe the multiple spiritual outcomes from identification.</w:t>
      </w:r>
    </w:p>
    <w:p w14:paraId="24847937" w14:textId="77777777" w:rsidR="00073C22" w:rsidRPr="00073C22" w:rsidRDefault="00073C22" w:rsidP="00073C22">
      <w:pPr>
        <w:pStyle w:val="Header"/>
        <w:tabs>
          <w:tab w:val="center" w:pos="0"/>
        </w:tabs>
        <w:rPr>
          <w:color w:val="000000"/>
        </w:rPr>
      </w:pPr>
    </w:p>
    <w:p w14:paraId="092AFFC9" w14:textId="77777777" w:rsidR="00073C22" w:rsidRPr="00073C22" w:rsidRDefault="00073C22" w:rsidP="00073C22">
      <w:pPr>
        <w:pStyle w:val="Header"/>
        <w:tabs>
          <w:tab w:val="clear" w:pos="4320"/>
          <w:tab w:val="clear" w:pos="8640"/>
        </w:tabs>
        <w:rPr>
          <w:b/>
          <w:bCs/>
        </w:rPr>
      </w:pPr>
      <w:r w:rsidRPr="00073C22">
        <w:rPr>
          <w:b/>
          <w:bCs/>
        </w:rPr>
        <w:t>What God’s warning in Genesis tells us</w:t>
      </w:r>
    </w:p>
    <w:p w14:paraId="51A37C76" w14:textId="77777777" w:rsidR="00073C22" w:rsidRPr="00073C22" w:rsidRDefault="00073C22" w:rsidP="00073C22">
      <w:pPr>
        <w:pStyle w:val="Header"/>
        <w:tabs>
          <w:tab w:val="clear" w:pos="4320"/>
          <w:tab w:val="clear" w:pos="8640"/>
        </w:tabs>
      </w:pPr>
    </w:p>
    <w:p w14:paraId="07EAAEC9" w14:textId="77777777" w:rsidR="00073C22" w:rsidRPr="00073C22" w:rsidRDefault="00073C22" w:rsidP="00073C22">
      <w:pPr>
        <w:pStyle w:val="Header"/>
        <w:tabs>
          <w:tab w:val="clear" w:pos="4320"/>
          <w:tab w:val="clear" w:pos="8640"/>
        </w:tabs>
      </w:pPr>
      <w:r w:rsidRPr="00073C22">
        <w:t>God said several things to Adam in the 6</w:t>
      </w:r>
      <w:r w:rsidRPr="00073C22">
        <w:rPr>
          <w:vertAlign w:val="superscript"/>
        </w:rPr>
        <w:t>th</w:t>
      </w:r>
      <w:r w:rsidRPr="00073C22">
        <w:t xml:space="preserve"> day, but the critical one for our study is found in Genesis 2:17</w:t>
      </w:r>
      <w:r w:rsidRPr="00073C22">
        <w:rPr>
          <w:rStyle w:val="FootnoteReference"/>
        </w:rPr>
        <w:footnoteReference w:id="1"/>
      </w:r>
      <w:r w:rsidRPr="00073C22">
        <w:t>:</w:t>
      </w:r>
    </w:p>
    <w:p w14:paraId="5140086B" w14:textId="77777777" w:rsidR="00073C22" w:rsidRPr="00073C22" w:rsidRDefault="00073C22" w:rsidP="00073C22">
      <w:pPr>
        <w:pStyle w:val="Header"/>
        <w:tabs>
          <w:tab w:val="clear" w:pos="4320"/>
          <w:tab w:val="clear" w:pos="8640"/>
        </w:tabs>
      </w:pPr>
    </w:p>
    <w:p w14:paraId="208FE1F1" w14:textId="77777777" w:rsidR="00073C22" w:rsidRPr="00073C22" w:rsidRDefault="00073C22" w:rsidP="00073C22">
      <w:pPr>
        <w:pStyle w:val="Header"/>
        <w:ind w:left="720"/>
      </w:pPr>
      <w:r w:rsidRPr="00073C22">
        <w:t>Genesis 2:15-17</w:t>
      </w:r>
    </w:p>
    <w:p w14:paraId="4ADB91B3" w14:textId="77777777" w:rsidR="00073C22" w:rsidRPr="00073C22" w:rsidRDefault="00073C22" w:rsidP="00073C22">
      <w:pPr>
        <w:pStyle w:val="Header"/>
        <w:ind w:left="720"/>
      </w:pPr>
      <w:r w:rsidRPr="00073C22">
        <w:t xml:space="preserve">Then the LORD God took the man and put him into the garden of Eden to cultivate it and keep it. 16 The LORD God commanded the man, saying, "From any tree of the garden you may eat freely; 17 but from the tree of the knowledge of good and evil you shall not eat, for </w:t>
      </w:r>
      <w:r w:rsidRPr="00073C22">
        <w:rPr>
          <w:b/>
          <w:bCs/>
          <w:i/>
          <w:iCs/>
        </w:rPr>
        <w:t>in the day that you eat from it you will surely die</w:t>
      </w:r>
      <w:r w:rsidRPr="00073C22">
        <w:t>."</w:t>
      </w:r>
    </w:p>
    <w:p w14:paraId="64714DE0" w14:textId="77777777" w:rsidR="00073C22" w:rsidRPr="00073C22" w:rsidRDefault="00073C22" w:rsidP="00073C22">
      <w:pPr>
        <w:pStyle w:val="Header"/>
      </w:pPr>
    </w:p>
    <w:p w14:paraId="69C58003" w14:textId="77777777" w:rsidR="00073C22" w:rsidRDefault="00073C22" w:rsidP="00073C22">
      <w:pPr>
        <w:pStyle w:val="Header"/>
      </w:pPr>
      <w:r>
        <w:lastRenderedPageBreak/>
        <w:t xml:space="preserve">It was this last line that was the subject of the serpent’s deception of Eve (Genesis 3:1-4).  First the serpent questioned what God said, then denied what God said, and finally the serpent couched the ultimate human tragedy as some sort of a benefit or advantage that God was denying them.  </w:t>
      </w:r>
    </w:p>
    <w:p w14:paraId="74B48A5A" w14:textId="77777777" w:rsidR="00073C22" w:rsidRDefault="00073C22" w:rsidP="00073C22">
      <w:pPr>
        <w:pStyle w:val="Header"/>
      </w:pPr>
    </w:p>
    <w:p w14:paraId="58CCD3AC" w14:textId="78627878" w:rsidR="00073C22" w:rsidRPr="00E90BED" w:rsidRDefault="00073C22" w:rsidP="00073C22">
      <w:pPr>
        <w:pStyle w:val="Header"/>
      </w:pPr>
      <w:r w:rsidRPr="00E90BED">
        <w:t xml:space="preserve">The big question is, “What did God mean by ‘die’, and how does that definition of ‘die’ fit with the death that happened </w:t>
      </w:r>
      <w:r w:rsidRPr="00E90BED">
        <w:rPr>
          <w:i/>
          <w:iCs/>
        </w:rPr>
        <w:t>on the day that Adam ate</w:t>
      </w:r>
      <w:r w:rsidRPr="00E90BED">
        <w:t xml:space="preserve">?”  Mankind is spiritually separated from </w:t>
      </w:r>
      <w:r>
        <w:t xml:space="preserve">(i.e., dead to) </w:t>
      </w:r>
      <w:r w:rsidRPr="00E90BED">
        <w:t xml:space="preserve">God by sin, and that death </w:t>
      </w:r>
      <w:r>
        <w:t xml:space="preserve">of separation </w:t>
      </w:r>
      <w:r w:rsidRPr="00E90BED">
        <w:t xml:space="preserve">has a variety of different expressions and </w:t>
      </w:r>
      <w:r>
        <w:t xml:space="preserve">some very important </w:t>
      </w:r>
      <w:r w:rsidRPr="00E90BED">
        <w:t xml:space="preserve">consequences.  </w:t>
      </w:r>
    </w:p>
    <w:p w14:paraId="44E14C7E" w14:textId="77777777" w:rsidR="00073C22" w:rsidRPr="00E90BED" w:rsidRDefault="00073C22" w:rsidP="00073C22">
      <w:pPr>
        <w:pStyle w:val="Header"/>
      </w:pPr>
    </w:p>
    <w:p w14:paraId="124063E7" w14:textId="77777777" w:rsidR="00073C22" w:rsidRPr="00E90BED" w:rsidRDefault="00073C22" w:rsidP="00073C22">
      <w:pPr>
        <w:pStyle w:val="Header"/>
        <w:rPr>
          <w:b/>
          <w:bCs/>
        </w:rPr>
      </w:pPr>
      <w:r w:rsidRPr="00E90BED">
        <w:rPr>
          <w:b/>
          <w:bCs/>
        </w:rPr>
        <w:t xml:space="preserve">Death is separation </w:t>
      </w:r>
    </w:p>
    <w:p w14:paraId="4B455E7F" w14:textId="77777777" w:rsidR="00073C22" w:rsidRPr="00E90BED" w:rsidRDefault="00073C22" w:rsidP="00073C22">
      <w:pPr>
        <w:pStyle w:val="Header"/>
      </w:pPr>
    </w:p>
    <w:p w14:paraId="3F471636" w14:textId="77777777" w:rsidR="00073C22" w:rsidRPr="00E90BED" w:rsidRDefault="00073C22" w:rsidP="00073C22">
      <w:pPr>
        <w:pStyle w:val="Header"/>
      </w:pPr>
      <w:r w:rsidRPr="00E90BED">
        <w:t xml:space="preserve">The insight that death is separation would mean that God was telling Adam, “…in the day that you eat from the tree of the knowledge of good and evil you will be spiritually separated from Me, your Creator”.  </w:t>
      </w:r>
    </w:p>
    <w:p w14:paraId="252BFAEC" w14:textId="77777777" w:rsidR="00073C22" w:rsidRPr="00E90BED" w:rsidRDefault="00073C22" w:rsidP="00073C22">
      <w:pPr>
        <w:pStyle w:val="Header"/>
      </w:pPr>
    </w:p>
    <w:p w14:paraId="2345F964" w14:textId="77777777" w:rsidR="00073C22" w:rsidRPr="00E90BED" w:rsidRDefault="00073C22" w:rsidP="00073C22">
      <w:pPr>
        <w:pStyle w:val="Header"/>
      </w:pPr>
      <w:r w:rsidRPr="00E90BED">
        <w:t xml:space="preserve">That separation because of sin was expressed to </w:t>
      </w:r>
      <w:smartTag w:uri="urn:schemas-microsoft-com:office:smarttags" w:element="country-region">
        <w:smartTag w:uri="urn:schemas-microsoft-com:office:smarttags" w:element="place">
          <w:r w:rsidRPr="00E90BED">
            <w:t>Israel</w:t>
          </w:r>
        </w:smartTag>
      </w:smartTag>
      <w:r w:rsidRPr="00E90BED">
        <w:t xml:space="preserve"> by the prophet Isaiah:</w:t>
      </w:r>
    </w:p>
    <w:p w14:paraId="4E7D3A02" w14:textId="77777777" w:rsidR="00073C22" w:rsidRPr="00E90BED" w:rsidRDefault="00073C22" w:rsidP="00073C22">
      <w:pPr>
        <w:pStyle w:val="Header"/>
      </w:pPr>
    </w:p>
    <w:p w14:paraId="35273FE9" w14:textId="77777777" w:rsidR="00073C22" w:rsidRPr="00E90BED" w:rsidRDefault="00073C22" w:rsidP="00073C22">
      <w:pPr>
        <w:pStyle w:val="Header"/>
        <w:ind w:left="720"/>
      </w:pPr>
      <w:r w:rsidRPr="00E90BED">
        <w:t>Isaiah 59:2</w:t>
      </w:r>
    </w:p>
    <w:p w14:paraId="3DCB97AD" w14:textId="77777777" w:rsidR="00073C22" w:rsidRPr="00E90BED" w:rsidRDefault="00073C22" w:rsidP="00073C22">
      <w:pPr>
        <w:pStyle w:val="Header"/>
        <w:ind w:left="720"/>
      </w:pPr>
      <w:r w:rsidRPr="00E90BED">
        <w:t xml:space="preserve">But your iniquities have made a separation between you and your God, </w:t>
      </w:r>
    </w:p>
    <w:p w14:paraId="46868D02" w14:textId="77777777" w:rsidR="00073C22" w:rsidRPr="00E90BED" w:rsidRDefault="00073C22" w:rsidP="00073C22">
      <w:pPr>
        <w:pStyle w:val="Header"/>
        <w:ind w:left="720"/>
      </w:pPr>
      <w:r w:rsidRPr="00E90BED">
        <w:t>And your sins have hidden His face from you so that He does not hear.</w:t>
      </w:r>
    </w:p>
    <w:p w14:paraId="32DC524E" w14:textId="77777777" w:rsidR="00073C22" w:rsidRPr="00E90BED" w:rsidRDefault="00073C22" w:rsidP="00073C22">
      <w:pPr>
        <w:pStyle w:val="Header"/>
      </w:pPr>
    </w:p>
    <w:p w14:paraId="494E463D" w14:textId="77777777" w:rsidR="00073C22" w:rsidRPr="00E90BED" w:rsidRDefault="00073C22" w:rsidP="00073C22">
      <w:pPr>
        <w:pStyle w:val="Header"/>
      </w:pPr>
      <w:r w:rsidRPr="00E90BED">
        <w:t xml:space="preserve">The above passage, as part of the Isaiah 59:1-15 content, expressed separation between God and the people of </w:t>
      </w:r>
      <w:smartTag w:uri="urn:schemas-microsoft-com:office:smarttags" w:element="country-region">
        <w:smartTag w:uri="urn:schemas-microsoft-com:office:smarttags" w:element="place">
          <w:r w:rsidRPr="00E90BED">
            <w:t>Israel</w:t>
          </w:r>
        </w:smartTag>
      </w:smartTag>
      <w:r w:rsidRPr="00E90BED">
        <w:t xml:space="preserve"> because of sin.  But most of the passages that clearly reveal that death is separation come from the letters of the apostle Paul.  Here are some clear instances where Paul says that </w:t>
      </w:r>
      <w:r w:rsidRPr="00E90BED">
        <w:rPr>
          <w:i/>
        </w:rPr>
        <w:t>death is separation</w:t>
      </w:r>
      <w:r w:rsidRPr="00E90BED">
        <w:t>:</w:t>
      </w:r>
    </w:p>
    <w:p w14:paraId="5AE96C13" w14:textId="77777777" w:rsidR="00073C22" w:rsidRPr="00E90BED" w:rsidRDefault="00073C22" w:rsidP="00073C22">
      <w:pPr>
        <w:pStyle w:val="Header"/>
      </w:pPr>
    </w:p>
    <w:p w14:paraId="47E3ED8B" w14:textId="77777777" w:rsidR="00073C22" w:rsidRPr="00E90BED" w:rsidRDefault="00073C22" w:rsidP="00073C22">
      <w:pPr>
        <w:ind w:left="720"/>
        <w:rPr>
          <w:color w:val="000000"/>
        </w:rPr>
      </w:pPr>
      <w:r w:rsidRPr="00E90BED">
        <w:rPr>
          <w:color w:val="000000"/>
        </w:rPr>
        <w:t xml:space="preserve">Ephesians 2:11-13 (Paul used </w:t>
      </w:r>
      <w:r w:rsidRPr="00E90BED">
        <w:rPr>
          <w:b/>
          <w:i/>
          <w:color w:val="000000"/>
        </w:rPr>
        <w:t>formerly</w:t>
      </w:r>
      <w:r w:rsidRPr="00E90BED">
        <w:rPr>
          <w:color w:val="000000"/>
        </w:rPr>
        <w:t xml:space="preserve"> twice)</w:t>
      </w:r>
    </w:p>
    <w:p w14:paraId="0E1CC2C5" w14:textId="77777777" w:rsidR="00073C22" w:rsidRPr="00E90BED" w:rsidRDefault="00073C22" w:rsidP="00073C22">
      <w:pPr>
        <w:ind w:left="720"/>
        <w:rPr>
          <w:color w:val="000000"/>
        </w:rPr>
      </w:pPr>
      <w:r w:rsidRPr="00E90BED">
        <w:rPr>
          <w:color w:val="000000"/>
        </w:rPr>
        <w:t>…</w:t>
      </w:r>
      <w:r w:rsidRPr="00E90BED">
        <w:rPr>
          <w:b/>
          <w:i/>
          <w:color w:val="000000"/>
        </w:rPr>
        <w:t>formerly</w:t>
      </w:r>
      <w:r w:rsidRPr="00E90BED">
        <w:rPr>
          <w:color w:val="000000"/>
        </w:rPr>
        <w:t>…you were at that time separate [</w:t>
      </w:r>
      <w:proofErr w:type="spellStart"/>
      <w:r w:rsidRPr="00E90BED">
        <w:rPr>
          <w:b/>
          <w:bCs/>
          <w:i/>
          <w:iCs/>
          <w:color w:val="000000"/>
        </w:rPr>
        <w:t>ch</w:t>
      </w:r>
      <w:r w:rsidRPr="00E90BED">
        <w:rPr>
          <w:rFonts w:eastAsia="Arial"/>
          <w:b/>
          <w:bCs/>
          <w:i/>
          <w:iCs/>
          <w:color w:val="000000"/>
        </w:rPr>
        <w:t>ō</w:t>
      </w:r>
      <w:r w:rsidRPr="00E90BED">
        <w:rPr>
          <w:b/>
          <w:bCs/>
          <w:i/>
          <w:iCs/>
          <w:color w:val="000000"/>
        </w:rPr>
        <w:t>ris</w:t>
      </w:r>
      <w:proofErr w:type="spellEnd"/>
      <w:r w:rsidRPr="00E90BED">
        <w:rPr>
          <w:color w:val="000000"/>
        </w:rPr>
        <w:t>] from Christ, being aliens [</w:t>
      </w:r>
      <w:proofErr w:type="spellStart"/>
      <w:r w:rsidRPr="00E90BED">
        <w:rPr>
          <w:b/>
          <w:bCs/>
          <w:i/>
          <w:iCs/>
          <w:color w:val="000000"/>
        </w:rPr>
        <w:t>apallotrio</w:t>
      </w:r>
      <w:r w:rsidRPr="00E90BED">
        <w:rPr>
          <w:rFonts w:eastAsia="Arial"/>
          <w:b/>
          <w:bCs/>
          <w:i/>
          <w:iCs/>
          <w:color w:val="000000"/>
        </w:rPr>
        <w:t>ō</w:t>
      </w:r>
      <w:proofErr w:type="spellEnd"/>
      <w:r w:rsidRPr="00E90BED">
        <w:rPr>
          <w:color w:val="000000"/>
        </w:rPr>
        <w:t>] …without God [</w:t>
      </w:r>
      <w:proofErr w:type="spellStart"/>
      <w:r w:rsidRPr="00E90BED">
        <w:rPr>
          <w:b/>
          <w:bCs/>
          <w:i/>
          <w:iCs/>
          <w:color w:val="000000"/>
        </w:rPr>
        <w:t>atheos</w:t>
      </w:r>
      <w:proofErr w:type="spellEnd"/>
      <w:r w:rsidRPr="00E90BED">
        <w:rPr>
          <w:color w:val="000000"/>
        </w:rPr>
        <w:t>] in the world. …</w:t>
      </w:r>
      <w:r w:rsidRPr="00E90BED">
        <w:rPr>
          <w:b/>
          <w:i/>
          <w:color w:val="000000"/>
        </w:rPr>
        <w:t>formerly</w:t>
      </w:r>
      <w:r w:rsidRPr="00E90BED">
        <w:rPr>
          <w:color w:val="000000"/>
        </w:rPr>
        <w:t xml:space="preserve">… </w:t>
      </w:r>
    </w:p>
    <w:p w14:paraId="0068A7CF" w14:textId="77777777" w:rsidR="00073C22" w:rsidRPr="00E90BED" w:rsidRDefault="00073C22" w:rsidP="00073C22">
      <w:pPr>
        <w:ind w:left="720"/>
        <w:rPr>
          <w:color w:val="000000"/>
        </w:rPr>
      </w:pPr>
    </w:p>
    <w:p w14:paraId="49FA5211" w14:textId="77777777" w:rsidR="00073C22" w:rsidRPr="00E90BED" w:rsidRDefault="00073C22" w:rsidP="00073C22">
      <w:pPr>
        <w:ind w:left="720"/>
        <w:rPr>
          <w:color w:val="000000"/>
        </w:rPr>
      </w:pPr>
      <w:r w:rsidRPr="00E90BED">
        <w:rPr>
          <w:color w:val="000000"/>
        </w:rPr>
        <w:t>Ephesians 4:18</w:t>
      </w:r>
    </w:p>
    <w:p w14:paraId="232B33EA" w14:textId="77777777" w:rsidR="00073C22" w:rsidRPr="00E90BED" w:rsidRDefault="00073C22" w:rsidP="00073C22">
      <w:pPr>
        <w:ind w:left="720"/>
        <w:rPr>
          <w:color w:val="000000"/>
        </w:rPr>
      </w:pPr>
      <w:r w:rsidRPr="00E90BED">
        <w:rPr>
          <w:color w:val="000000"/>
        </w:rPr>
        <w:t>“…excluded [</w:t>
      </w:r>
      <w:proofErr w:type="spellStart"/>
      <w:r w:rsidRPr="00E90BED">
        <w:rPr>
          <w:b/>
          <w:bCs/>
          <w:i/>
          <w:iCs/>
          <w:color w:val="000000"/>
        </w:rPr>
        <w:t>apallotrio</w:t>
      </w:r>
      <w:r w:rsidRPr="00E90BED">
        <w:rPr>
          <w:rFonts w:eastAsia="Arial"/>
          <w:b/>
          <w:bCs/>
          <w:i/>
          <w:iCs/>
          <w:color w:val="000000"/>
        </w:rPr>
        <w:t>ō</w:t>
      </w:r>
      <w:proofErr w:type="spellEnd"/>
      <w:r w:rsidRPr="00E90BED">
        <w:rPr>
          <w:color w:val="000000"/>
        </w:rPr>
        <w:t>] from the life of God…”</w:t>
      </w:r>
    </w:p>
    <w:p w14:paraId="4B7362C9" w14:textId="77777777" w:rsidR="00073C22" w:rsidRPr="00E90BED" w:rsidRDefault="00073C22" w:rsidP="00073C22">
      <w:pPr>
        <w:ind w:left="720"/>
        <w:rPr>
          <w:color w:val="000000"/>
        </w:rPr>
      </w:pPr>
    </w:p>
    <w:p w14:paraId="24A19D80" w14:textId="77777777" w:rsidR="00073C22" w:rsidRPr="00E90BED" w:rsidRDefault="00073C22" w:rsidP="00073C22">
      <w:pPr>
        <w:ind w:left="720"/>
        <w:rPr>
          <w:color w:val="000000"/>
        </w:rPr>
      </w:pPr>
      <w:r w:rsidRPr="00E90BED">
        <w:rPr>
          <w:color w:val="000000"/>
        </w:rPr>
        <w:t>Colossians 1:21</w:t>
      </w:r>
    </w:p>
    <w:p w14:paraId="6724013A" w14:textId="77777777" w:rsidR="00073C22" w:rsidRPr="00E90BED" w:rsidRDefault="00073C22" w:rsidP="00073C22">
      <w:pPr>
        <w:ind w:left="720"/>
        <w:rPr>
          <w:color w:val="000000"/>
        </w:rPr>
      </w:pPr>
      <w:r w:rsidRPr="00E90BED">
        <w:rPr>
          <w:color w:val="000000"/>
        </w:rPr>
        <w:t xml:space="preserve">“…you were </w:t>
      </w:r>
      <w:r w:rsidRPr="00E90BED">
        <w:rPr>
          <w:b/>
          <w:i/>
          <w:color w:val="000000"/>
        </w:rPr>
        <w:t>formerly</w:t>
      </w:r>
      <w:r w:rsidRPr="00E90BED">
        <w:rPr>
          <w:color w:val="000000"/>
        </w:rPr>
        <w:t xml:space="preserve"> alienated [</w:t>
      </w:r>
      <w:proofErr w:type="spellStart"/>
      <w:r w:rsidRPr="00E90BED">
        <w:rPr>
          <w:b/>
          <w:bCs/>
          <w:i/>
          <w:iCs/>
          <w:color w:val="000000"/>
        </w:rPr>
        <w:t>apallotrio</w:t>
      </w:r>
      <w:r w:rsidRPr="00E90BED">
        <w:rPr>
          <w:rFonts w:eastAsia="Arial"/>
          <w:b/>
          <w:bCs/>
          <w:i/>
          <w:iCs/>
          <w:color w:val="000000"/>
        </w:rPr>
        <w:t>ō</w:t>
      </w:r>
      <w:proofErr w:type="spellEnd"/>
      <w:r w:rsidRPr="00E90BED">
        <w:rPr>
          <w:color w:val="000000"/>
        </w:rPr>
        <w:t>] and hostile in mind …”</w:t>
      </w:r>
    </w:p>
    <w:p w14:paraId="6B500414" w14:textId="77777777" w:rsidR="00073C22" w:rsidRPr="00E90BED" w:rsidRDefault="00073C22" w:rsidP="00073C22">
      <w:pPr>
        <w:rPr>
          <w:color w:val="000000"/>
        </w:rPr>
      </w:pPr>
    </w:p>
    <w:p w14:paraId="77B976B0" w14:textId="77777777" w:rsidR="00073C22" w:rsidRPr="00E90BED" w:rsidRDefault="00073C22" w:rsidP="00073C22">
      <w:pPr>
        <w:rPr>
          <w:rFonts w:eastAsia="Arial"/>
          <w:color w:val="000000"/>
        </w:rPr>
      </w:pPr>
      <w:r w:rsidRPr="00E90BED">
        <w:rPr>
          <w:color w:val="000000"/>
        </w:rPr>
        <w:t>The word</w:t>
      </w:r>
      <w:r w:rsidRPr="00E90BED">
        <w:rPr>
          <w:b/>
          <w:bCs/>
          <w:i/>
          <w:iCs/>
          <w:color w:val="000000"/>
        </w:rPr>
        <w:t xml:space="preserve"> </w:t>
      </w:r>
      <w:proofErr w:type="spellStart"/>
      <w:r w:rsidRPr="00E90BED">
        <w:rPr>
          <w:b/>
          <w:bCs/>
          <w:i/>
          <w:iCs/>
          <w:color w:val="000000"/>
        </w:rPr>
        <w:t>ch</w:t>
      </w:r>
      <w:r w:rsidRPr="00E90BED">
        <w:rPr>
          <w:rFonts w:eastAsia="Arial"/>
          <w:b/>
          <w:bCs/>
          <w:i/>
          <w:iCs/>
          <w:color w:val="000000"/>
        </w:rPr>
        <w:t>ō</w:t>
      </w:r>
      <w:r w:rsidRPr="00E90BED">
        <w:rPr>
          <w:b/>
          <w:bCs/>
          <w:i/>
          <w:iCs/>
          <w:color w:val="000000"/>
        </w:rPr>
        <w:t>ris</w:t>
      </w:r>
      <w:proofErr w:type="spellEnd"/>
      <w:r w:rsidRPr="00E90BED">
        <w:rPr>
          <w:b/>
          <w:bCs/>
          <w:i/>
          <w:iCs/>
          <w:color w:val="000000"/>
        </w:rPr>
        <w:t xml:space="preserve"> </w:t>
      </w:r>
      <w:r w:rsidRPr="00E90BED">
        <w:rPr>
          <w:color w:val="000000"/>
        </w:rPr>
        <w:t>means to be</w:t>
      </w:r>
      <w:r w:rsidRPr="00E90BED">
        <w:rPr>
          <w:b/>
          <w:bCs/>
          <w:i/>
          <w:iCs/>
          <w:color w:val="000000"/>
        </w:rPr>
        <w:t xml:space="preserve"> </w:t>
      </w:r>
      <w:r w:rsidRPr="00E90BED">
        <w:rPr>
          <w:color w:val="000000"/>
        </w:rPr>
        <w:t xml:space="preserve">separate from or apart from, and </w:t>
      </w:r>
      <w:proofErr w:type="spellStart"/>
      <w:r w:rsidRPr="00E90BED">
        <w:rPr>
          <w:b/>
          <w:bCs/>
          <w:i/>
          <w:iCs/>
          <w:color w:val="000000"/>
        </w:rPr>
        <w:t>apallotrio</w:t>
      </w:r>
      <w:r w:rsidRPr="00E90BED">
        <w:rPr>
          <w:rFonts w:eastAsia="Arial"/>
          <w:b/>
          <w:bCs/>
          <w:i/>
          <w:iCs/>
          <w:color w:val="000000"/>
        </w:rPr>
        <w:t>ō</w:t>
      </w:r>
      <w:proofErr w:type="spellEnd"/>
      <w:r w:rsidRPr="00E90BED">
        <w:rPr>
          <w:rFonts w:eastAsia="Arial"/>
          <w:b/>
          <w:bCs/>
          <w:i/>
          <w:iCs/>
          <w:color w:val="000000"/>
        </w:rPr>
        <w:t xml:space="preserve"> </w:t>
      </w:r>
      <w:r w:rsidRPr="00E90BED">
        <w:rPr>
          <w:rFonts w:eastAsia="Arial"/>
          <w:color w:val="000000"/>
        </w:rPr>
        <w:t>means to be</w:t>
      </w:r>
      <w:r w:rsidRPr="00E90BED">
        <w:rPr>
          <w:rFonts w:eastAsia="Arial"/>
          <w:b/>
          <w:bCs/>
          <w:i/>
          <w:iCs/>
          <w:color w:val="000000"/>
        </w:rPr>
        <w:t xml:space="preserve"> </w:t>
      </w:r>
      <w:r w:rsidRPr="00E90BED">
        <w:rPr>
          <w:rFonts w:eastAsia="Arial"/>
          <w:color w:val="000000"/>
        </w:rPr>
        <w:t>separate or alienated.</w:t>
      </w:r>
    </w:p>
    <w:p w14:paraId="210B2EDB" w14:textId="77777777" w:rsidR="00073C22" w:rsidRPr="00E90BED" w:rsidRDefault="00073C22" w:rsidP="00073C22">
      <w:pPr>
        <w:rPr>
          <w:rFonts w:eastAsia="Arial"/>
          <w:color w:val="000000"/>
        </w:rPr>
      </w:pPr>
    </w:p>
    <w:p w14:paraId="45115735" w14:textId="77777777" w:rsidR="00073C22" w:rsidRPr="001C44BF" w:rsidRDefault="00073C22" w:rsidP="00073C22">
      <w:pPr>
        <w:rPr>
          <w:rFonts w:eastAsia="Arial"/>
          <w:b/>
          <w:color w:val="000000"/>
          <w:szCs w:val="32"/>
        </w:rPr>
      </w:pPr>
      <w:r w:rsidRPr="001C44BF">
        <w:rPr>
          <w:rFonts w:eastAsia="Arial"/>
          <w:b/>
          <w:color w:val="000000"/>
          <w:szCs w:val="32"/>
        </w:rPr>
        <w:t>Death is separation – being alive is union</w:t>
      </w:r>
    </w:p>
    <w:p w14:paraId="454B6951" w14:textId="77777777" w:rsidR="00073C22" w:rsidRDefault="00073C22" w:rsidP="00073C22">
      <w:pPr>
        <w:rPr>
          <w:rFonts w:eastAsia="Arial"/>
          <w:color w:val="000000"/>
          <w:szCs w:val="32"/>
        </w:rPr>
      </w:pPr>
    </w:p>
    <w:p w14:paraId="791412D4" w14:textId="799B9125" w:rsidR="00073C22" w:rsidRDefault="00073C22" w:rsidP="00073C22">
      <w:pPr>
        <w:rPr>
          <w:rFonts w:eastAsia="Arial"/>
          <w:color w:val="000000"/>
          <w:szCs w:val="32"/>
        </w:rPr>
      </w:pPr>
      <w:r>
        <w:rPr>
          <w:rFonts w:eastAsia="Arial"/>
          <w:color w:val="000000"/>
          <w:szCs w:val="32"/>
        </w:rPr>
        <w:t xml:space="preserve">Death is separation, and being alive is union, meaning, ‘dead in relationship to and alive in relationship to’.  This is also taught in these other passages in the apostle Paul’s letters:  </w:t>
      </w:r>
    </w:p>
    <w:p w14:paraId="601C3858" w14:textId="77777777" w:rsidR="00073C22" w:rsidRDefault="00073C22" w:rsidP="00073C22">
      <w:pPr>
        <w:rPr>
          <w:rFonts w:eastAsia="Arial"/>
          <w:color w:val="000000"/>
          <w:szCs w:val="32"/>
        </w:rPr>
      </w:pPr>
    </w:p>
    <w:p w14:paraId="12233705" w14:textId="77777777" w:rsidR="00073C22" w:rsidRDefault="00073C22" w:rsidP="00073C22">
      <w:pPr>
        <w:rPr>
          <w:rFonts w:eastAsia="Arial"/>
          <w:color w:val="000000"/>
          <w:szCs w:val="32"/>
        </w:rPr>
      </w:pPr>
    </w:p>
    <w:p w14:paraId="6C0272C9" w14:textId="77777777" w:rsidR="00073C22" w:rsidRDefault="00073C22" w:rsidP="00073C22">
      <w:pPr>
        <w:pStyle w:val="Header"/>
        <w:numPr>
          <w:ilvl w:val="0"/>
          <w:numId w:val="2"/>
        </w:numPr>
        <w:tabs>
          <w:tab w:val="clear" w:pos="4320"/>
          <w:tab w:val="clear" w:pos="8640"/>
        </w:tabs>
        <w:rPr>
          <w:szCs w:val="32"/>
        </w:rPr>
      </w:pPr>
      <w:r>
        <w:rPr>
          <w:szCs w:val="32"/>
        </w:rPr>
        <w:lastRenderedPageBreak/>
        <w:t>Romans 6:1-11 – dead to sin, alive to Christ</w:t>
      </w:r>
    </w:p>
    <w:p w14:paraId="34FA7D29" w14:textId="77777777" w:rsidR="00073C22" w:rsidRDefault="00073C22" w:rsidP="00073C22">
      <w:pPr>
        <w:numPr>
          <w:ilvl w:val="0"/>
          <w:numId w:val="2"/>
        </w:numPr>
        <w:rPr>
          <w:szCs w:val="32"/>
        </w:rPr>
      </w:pPr>
      <w:r>
        <w:rPr>
          <w:szCs w:val="32"/>
        </w:rPr>
        <w:t>Romans 7:1-6 – death releases from marriage; died to the Law, joined to Christ</w:t>
      </w:r>
    </w:p>
    <w:p w14:paraId="08A0565B" w14:textId="77777777" w:rsidR="00073C22" w:rsidRDefault="00073C22" w:rsidP="00073C22">
      <w:pPr>
        <w:numPr>
          <w:ilvl w:val="0"/>
          <w:numId w:val="2"/>
        </w:numPr>
        <w:rPr>
          <w:szCs w:val="32"/>
        </w:rPr>
      </w:pPr>
      <w:r>
        <w:rPr>
          <w:szCs w:val="32"/>
        </w:rPr>
        <w:t>2 Corinthians 5:14, 15 – dead to ourselves, alive to Christ</w:t>
      </w:r>
    </w:p>
    <w:p w14:paraId="0A1D86FA" w14:textId="77777777" w:rsidR="00073C22" w:rsidRDefault="00073C22" w:rsidP="00073C22">
      <w:pPr>
        <w:numPr>
          <w:ilvl w:val="0"/>
          <w:numId w:val="2"/>
        </w:numPr>
        <w:rPr>
          <w:szCs w:val="32"/>
        </w:rPr>
      </w:pPr>
      <w:r>
        <w:rPr>
          <w:szCs w:val="32"/>
        </w:rPr>
        <w:t>Galatians 2:19, 20 – died to the Law, to live to God</w:t>
      </w:r>
    </w:p>
    <w:p w14:paraId="29CFD4DA" w14:textId="77777777" w:rsidR="00073C22" w:rsidRDefault="00073C22" w:rsidP="00073C22">
      <w:pPr>
        <w:numPr>
          <w:ilvl w:val="0"/>
          <w:numId w:val="2"/>
        </w:numPr>
        <w:rPr>
          <w:szCs w:val="32"/>
        </w:rPr>
      </w:pPr>
      <w:r>
        <w:rPr>
          <w:szCs w:val="32"/>
        </w:rPr>
        <w:t>Colossians 2:20 – died with Christ to the elementary principles of the world</w:t>
      </w:r>
    </w:p>
    <w:p w14:paraId="2525733B" w14:textId="77777777" w:rsidR="00073C22" w:rsidRDefault="00073C22" w:rsidP="00073C22">
      <w:pPr>
        <w:numPr>
          <w:ilvl w:val="0"/>
          <w:numId w:val="2"/>
        </w:numPr>
        <w:rPr>
          <w:szCs w:val="32"/>
        </w:rPr>
      </w:pPr>
      <w:r>
        <w:rPr>
          <w:szCs w:val="32"/>
        </w:rPr>
        <w:t>Colossians 3:5, 20 – dead to sin, died with Christ to the world</w:t>
      </w:r>
    </w:p>
    <w:p w14:paraId="48B4BEF6" w14:textId="77777777" w:rsidR="00073C22" w:rsidRDefault="00073C22" w:rsidP="00073C22">
      <w:pPr>
        <w:rPr>
          <w:rFonts w:eastAsia="Arial"/>
          <w:color w:val="000000"/>
          <w:szCs w:val="32"/>
        </w:rPr>
      </w:pPr>
    </w:p>
    <w:p w14:paraId="28C27594" w14:textId="5B618EEB" w:rsidR="00073C22" w:rsidRDefault="00073C22" w:rsidP="00073C22">
      <w:pPr>
        <w:rPr>
          <w:color w:val="000000"/>
          <w:szCs w:val="32"/>
        </w:rPr>
      </w:pPr>
      <w:r>
        <w:rPr>
          <w:rFonts w:eastAsia="Arial"/>
          <w:color w:val="000000"/>
          <w:szCs w:val="32"/>
        </w:rPr>
        <w:t>This same set of truths, that death is separation, and being alive is union, meaning, ‘dead in relationship to and alive in relationship to’, is taught i</w:t>
      </w:r>
      <w:r>
        <w:rPr>
          <w:color w:val="000000"/>
          <w:szCs w:val="32"/>
        </w:rPr>
        <w:t>n 1 Peter 2:24:</w:t>
      </w:r>
    </w:p>
    <w:p w14:paraId="47256BC2" w14:textId="77777777" w:rsidR="00073C22" w:rsidRDefault="00073C22" w:rsidP="00073C22">
      <w:pPr>
        <w:rPr>
          <w:color w:val="000000"/>
          <w:szCs w:val="32"/>
        </w:rPr>
      </w:pPr>
    </w:p>
    <w:p w14:paraId="01A3C5C6" w14:textId="77777777" w:rsidR="00073C22" w:rsidRDefault="00073C22" w:rsidP="00073C22">
      <w:pPr>
        <w:ind w:left="720"/>
        <w:rPr>
          <w:vanish/>
          <w:color w:val="000000"/>
        </w:rPr>
      </w:pPr>
      <w:r>
        <w:rPr>
          <w:color w:val="000000"/>
          <w:szCs w:val="32"/>
        </w:rPr>
        <w:t xml:space="preserve">“…and He Himself bore our sins in His body on the cross, so that we might </w:t>
      </w:r>
      <w:r>
        <w:rPr>
          <w:color w:val="000000"/>
          <w:szCs w:val="32"/>
          <w:u w:val="single"/>
        </w:rPr>
        <w:t>die to sin</w:t>
      </w:r>
      <w:r>
        <w:rPr>
          <w:color w:val="000000"/>
          <w:szCs w:val="32"/>
        </w:rPr>
        <w:t xml:space="preserve"> and </w:t>
      </w:r>
      <w:r>
        <w:rPr>
          <w:color w:val="000000"/>
          <w:szCs w:val="32"/>
          <w:u w:val="single"/>
        </w:rPr>
        <w:t>live to righteousness</w:t>
      </w:r>
      <w:r>
        <w:rPr>
          <w:color w:val="000000"/>
          <w:szCs w:val="32"/>
        </w:rPr>
        <w:t xml:space="preserve">; for by His wounds you were </w:t>
      </w:r>
      <w:proofErr w:type="spellStart"/>
      <w:r>
        <w:rPr>
          <w:color w:val="000000"/>
          <w:szCs w:val="32"/>
        </w:rPr>
        <w:t>healed.”</w:t>
      </w:r>
    </w:p>
    <w:p w14:paraId="02E6FDAC" w14:textId="77777777" w:rsidR="00073C22" w:rsidRDefault="00073C22" w:rsidP="00073C22">
      <w:pPr>
        <w:ind w:left="720"/>
        <w:rPr>
          <w:vanish/>
          <w:color w:val="000000"/>
        </w:rPr>
      </w:pPr>
    </w:p>
    <w:p w14:paraId="729E6090" w14:textId="77777777" w:rsidR="00073C22" w:rsidRPr="00E243F4" w:rsidRDefault="00073C22" w:rsidP="00073C22">
      <w:pPr>
        <w:pStyle w:val="Heading2"/>
        <w:spacing w:before="0" w:after="0"/>
        <w:ind w:left="720"/>
        <w:rPr>
          <w:rFonts w:ascii="Times New Roman" w:eastAsia="Arial" w:hAnsi="Times New Roman" w:cs="Times New Roman"/>
          <w:i w:val="0"/>
          <w:sz w:val="24"/>
          <w:szCs w:val="24"/>
        </w:rPr>
      </w:pPr>
      <w:r w:rsidRPr="00E243F4">
        <w:rPr>
          <w:rFonts w:ascii="Times New Roman" w:eastAsia="Arial" w:hAnsi="Times New Roman" w:cs="Times New Roman"/>
          <w:i w:val="0"/>
          <w:sz w:val="24"/>
          <w:szCs w:val="24"/>
        </w:rPr>
        <w:t>The</w:t>
      </w:r>
      <w:proofErr w:type="spellEnd"/>
      <w:r w:rsidRPr="00E243F4">
        <w:rPr>
          <w:rFonts w:ascii="Times New Roman" w:eastAsia="Arial" w:hAnsi="Times New Roman" w:cs="Times New Roman"/>
          <w:i w:val="0"/>
          <w:sz w:val="24"/>
          <w:szCs w:val="24"/>
        </w:rPr>
        <w:t xml:space="preserve"> Genesis 3 </w:t>
      </w:r>
      <w:r>
        <w:rPr>
          <w:rFonts w:ascii="Times New Roman" w:eastAsia="Arial" w:hAnsi="Times New Roman" w:cs="Times New Roman"/>
          <w:i w:val="0"/>
          <w:sz w:val="24"/>
          <w:szCs w:val="24"/>
        </w:rPr>
        <w:t>pattern of God’s</w:t>
      </w:r>
      <w:r w:rsidRPr="00E243F4">
        <w:rPr>
          <w:rFonts w:ascii="Times New Roman" w:eastAsia="Arial" w:hAnsi="Times New Roman" w:cs="Times New Roman"/>
          <w:i w:val="0"/>
          <w:sz w:val="24"/>
          <w:szCs w:val="24"/>
        </w:rPr>
        <w:t xml:space="preserve"> questions and consequences</w:t>
      </w:r>
    </w:p>
    <w:p w14:paraId="40EB58AD" w14:textId="77777777" w:rsidR="00073C22" w:rsidRDefault="00073C22" w:rsidP="00073C22">
      <w:pPr>
        <w:rPr>
          <w:rFonts w:eastAsia="Arial"/>
          <w:color w:val="000000"/>
          <w:szCs w:val="32"/>
        </w:rPr>
      </w:pPr>
    </w:p>
    <w:p w14:paraId="1FB5C6C8" w14:textId="77777777" w:rsidR="00073C22" w:rsidRDefault="00073C22" w:rsidP="00073C22">
      <w:pPr>
        <w:rPr>
          <w:rFonts w:eastAsia="Arial"/>
          <w:color w:val="000000"/>
          <w:szCs w:val="32"/>
        </w:rPr>
      </w:pPr>
      <w:r>
        <w:rPr>
          <w:rFonts w:eastAsia="Arial"/>
          <w:color w:val="000000"/>
          <w:szCs w:val="32"/>
        </w:rPr>
        <w:t>When God came to walk with Adam and Eve, they attempted to cover themselves and            to hide themselves from God (now there’s evidence of separation).  God began with questions and ended with consequences, and in summary, the interactions went as follows:</w:t>
      </w:r>
    </w:p>
    <w:p w14:paraId="1B97A9A5" w14:textId="77777777" w:rsidR="00073C22" w:rsidRDefault="00073C22" w:rsidP="00073C22">
      <w:pPr>
        <w:rPr>
          <w:rFonts w:eastAsia="Arial"/>
          <w:color w:val="000000"/>
          <w:szCs w:val="32"/>
        </w:rPr>
      </w:pPr>
    </w:p>
    <w:p w14:paraId="2453E141" w14:textId="77777777" w:rsidR="00073C22" w:rsidRPr="001C44BF" w:rsidRDefault="00073C22" w:rsidP="00073C22">
      <w:pPr>
        <w:pStyle w:val="Heading2"/>
        <w:tabs>
          <w:tab w:val="left" w:pos="360"/>
        </w:tabs>
        <w:spacing w:before="0" w:after="0"/>
        <w:ind w:left="360"/>
        <w:rPr>
          <w:rFonts w:ascii="Times New Roman" w:eastAsia="Arial" w:hAnsi="Times New Roman" w:cs="Times New Roman"/>
          <w:b w:val="0"/>
          <w:bCs w:val="0"/>
          <w:sz w:val="24"/>
          <w:szCs w:val="24"/>
        </w:rPr>
      </w:pPr>
      <w:r w:rsidRPr="001C44BF">
        <w:rPr>
          <w:rFonts w:ascii="Times New Roman" w:eastAsia="Arial" w:hAnsi="Times New Roman" w:cs="Times New Roman"/>
          <w:b w:val="0"/>
          <w:bCs w:val="0"/>
          <w:sz w:val="24"/>
          <w:szCs w:val="24"/>
        </w:rPr>
        <w:t>God to Adam - questions</w:t>
      </w:r>
    </w:p>
    <w:p w14:paraId="40F54AF0" w14:textId="77777777" w:rsidR="00073C22" w:rsidRPr="001C44BF" w:rsidRDefault="00073C22" w:rsidP="00073C22">
      <w:pPr>
        <w:pStyle w:val="Heading3"/>
        <w:tabs>
          <w:tab w:val="left" w:pos="360"/>
        </w:tabs>
        <w:spacing w:before="0" w:after="0"/>
        <w:ind w:left="360"/>
        <w:rPr>
          <w:rFonts w:ascii="Times New Roman" w:hAnsi="Times New Roman" w:cs="Times New Roman"/>
          <w:sz w:val="24"/>
          <w:szCs w:val="24"/>
        </w:rPr>
      </w:pPr>
      <w:r>
        <w:rPr>
          <w:rFonts w:ascii="Times New Roman" w:hAnsi="Times New Roman" w:cs="Times New Roman"/>
          <w:sz w:val="24"/>
          <w:szCs w:val="24"/>
        </w:rPr>
        <w:tab/>
      </w:r>
      <w:r w:rsidRPr="001C44BF">
        <w:rPr>
          <w:rFonts w:ascii="Times New Roman" w:hAnsi="Times New Roman" w:cs="Times New Roman"/>
          <w:sz w:val="24"/>
          <w:szCs w:val="24"/>
        </w:rPr>
        <w:t>God to Eve – a question</w:t>
      </w:r>
    </w:p>
    <w:p w14:paraId="1D48A83D" w14:textId="77777777" w:rsidR="00073C22" w:rsidRPr="001C44BF" w:rsidRDefault="00073C22" w:rsidP="00073C22">
      <w:pPr>
        <w:tabs>
          <w:tab w:val="left" w:pos="360"/>
        </w:tabs>
        <w:ind w:left="360"/>
        <w:rPr>
          <w:rFonts w:eastAsia="Arial"/>
          <w:color w:val="000000"/>
        </w:rPr>
      </w:pPr>
      <w:r>
        <w:rPr>
          <w:rFonts w:eastAsia="Arial"/>
          <w:color w:val="000000"/>
        </w:rPr>
        <w:tab/>
      </w:r>
      <w:r>
        <w:rPr>
          <w:rFonts w:eastAsia="Arial"/>
          <w:color w:val="000000"/>
        </w:rPr>
        <w:tab/>
      </w:r>
      <w:r w:rsidRPr="001C44BF">
        <w:rPr>
          <w:rFonts w:eastAsia="Arial"/>
          <w:color w:val="000000"/>
        </w:rPr>
        <w:t>God to the serpent – no questions, but consequences &amp; the promise of a Savior</w:t>
      </w:r>
    </w:p>
    <w:p w14:paraId="076AF7D7" w14:textId="77777777" w:rsidR="00073C22" w:rsidRPr="001C44BF" w:rsidRDefault="00073C22" w:rsidP="00073C22">
      <w:pPr>
        <w:pStyle w:val="Heading3"/>
        <w:tabs>
          <w:tab w:val="left" w:pos="360"/>
        </w:tabs>
        <w:spacing w:before="0" w:after="0"/>
        <w:ind w:left="360"/>
        <w:rPr>
          <w:rFonts w:ascii="Times New Roman" w:hAnsi="Times New Roman" w:cs="Times New Roman"/>
          <w:sz w:val="24"/>
          <w:szCs w:val="24"/>
        </w:rPr>
      </w:pPr>
      <w:r>
        <w:rPr>
          <w:rFonts w:ascii="Times New Roman" w:hAnsi="Times New Roman" w:cs="Times New Roman"/>
          <w:sz w:val="24"/>
          <w:szCs w:val="24"/>
        </w:rPr>
        <w:tab/>
      </w:r>
      <w:r w:rsidRPr="001C44BF">
        <w:rPr>
          <w:rFonts w:ascii="Times New Roman" w:hAnsi="Times New Roman" w:cs="Times New Roman"/>
          <w:sz w:val="24"/>
          <w:szCs w:val="24"/>
        </w:rPr>
        <w:t>God to Eve - consequences</w:t>
      </w:r>
    </w:p>
    <w:p w14:paraId="2DB2B81E" w14:textId="77777777" w:rsidR="00073C22" w:rsidRPr="001C44BF" w:rsidRDefault="00073C22" w:rsidP="00073C22">
      <w:pPr>
        <w:pStyle w:val="Heading2"/>
        <w:tabs>
          <w:tab w:val="left" w:pos="360"/>
        </w:tabs>
        <w:spacing w:before="0" w:after="0"/>
        <w:ind w:left="360"/>
        <w:rPr>
          <w:rFonts w:ascii="Times New Roman" w:eastAsia="Arial" w:hAnsi="Times New Roman" w:cs="Times New Roman"/>
          <w:b w:val="0"/>
          <w:bCs w:val="0"/>
          <w:sz w:val="24"/>
          <w:szCs w:val="24"/>
        </w:rPr>
      </w:pPr>
      <w:r w:rsidRPr="001C44BF">
        <w:rPr>
          <w:rFonts w:ascii="Times New Roman" w:eastAsia="Arial" w:hAnsi="Times New Roman" w:cs="Times New Roman"/>
          <w:b w:val="0"/>
          <w:bCs w:val="0"/>
          <w:sz w:val="24"/>
          <w:szCs w:val="24"/>
        </w:rPr>
        <w:t>God to Adam – consequences</w:t>
      </w:r>
    </w:p>
    <w:p w14:paraId="3C4E158A" w14:textId="77777777" w:rsidR="00073C22" w:rsidRDefault="00073C22" w:rsidP="00073C22">
      <w:pPr>
        <w:rPr>
          <w:rFonts w:eastAsia="Arial"/>
        </w:rPr>
      </w:pPr>
    </w:p>
    <w:p w14:paraId="1A9D2348" w14:textId="77777777" w:rsidR="00073C22" w:rsidRDefault="00073C22" w:rsidP="00073C22">
      <w:pPr>
        <w:rPr>
          <w:rFonts w:eastAsia="Arial"/>
        </w:rPr>
      </w:pPr>
      <w:r>
        <w:rPr>
          <w:rFonts w:eastAsia="Arial"/>
        </w:rPr>
        <w:t>God prepares a covering for them (the ones that they made would not do), and an animal was sacrificed to do so – God’s sacrifice.  Regarding the consequences of the fall for mankind and its personal impacts, Eve’s consequences would be in childbearing and in relationship to her husband (“…your desire will be for your husband, and he will rule over you”).  Adam’s consequences would be to this earth, his toil in gaining a yield              from it, and in returning to the dust from which he was created.</w:t>
      </w:r>
    </w:p>
    <w:p w14:paraId="195F33F6" w14:textId="77777777" w:rsidR="00073C22" w:rsidRDefault="00073C22" w:rsidP="00073C22">
      <w:pPr>
        <w:rPr>
          <w:rFonts w:eastAsia="Arial"/>
        </w:rPr>
      </w:pPr>
    </w:p>
    <w:p w14:paraId="74591DAF" w14:textId="77777777" w:rsidR="00073C22" w:rsidRDefault="00073C22" w:rsidP="00073C22">
      <w:pPr>
        <w:rPr>
          <w:rFonts w:eastAsia="Arial"/>
        </w:rPr>
      </w:pPr>
      <w:r>
        <w:rPr>
          <w:rFonts w:eastAsia="Arial"/>
        </w:rPr>
        <w:t xml:space="preserve">Notice that while the passage lays out consequences for Eve and for Adam, they are </w:t>
      </w:r>
      <w:r>
        <w:rPr>
          <w:rFonts w:eastAsia="Arial"/>
          <w:i/>
          <w:iCs/>
        </w:rPr>
        <w:t>consequences</w:t>
      </w:r>
      <w:r>
        <w:rPr>
          <w:rFonts w:eastAsia="Arial"/>
        </w:rPr>
        <w:t xml:space="preserve"> of the separation from God that has already taken place because of Adam’s sin.  And the consequences are not yet complete at this point.  Adam and Eve will be driven from (from = separation) the Garden of Eden in order to keep them from     </w:t>
      </w:r>
      <w:proofErr w:type="gramStart"/>
      <w:r>
        <w:rPr>
          <w:rFonts w:eastAsia="Arial"/>
        </w:rPr>
        <w:t xml:space="preserve">   (</w:t>
      </w:r>
      <w:proofErr w:type="gramEnd"/>
      <w:r>
        <w:rPr>
          <w:rFonts w:eastAsia="Arial"/>
        </w:rPr>
        <w:t>from = separation) the tree of life.  The separation from God because of Adam’s sin has resulted not only in a change in mankind’s relationship with God, but also a change in mankind’s relationship with everything that God had made, a change within human beings and their bodies, and ultimately a change in every human being’s future from that time forward – except for the mercy and grace of God.</w:t>
      </w:r>
    </w:p>
    <w:p w14:paraId="19D4C10E" w14:textId="77777777" w:rsidR="00073C22" w:rsidRDefault="00073C22" w:rsidP="00073C22">
      <w:pPr>
        <w:pStyle w:val="Header"/>
        <w:tabs>
          <w:tab w:val="center" w:pos="0"/>
        </w:tabs>
        <w:rPr>
          <w:b/>
          <w:bCs/>
          <w:color w:val="000000"/>
        </w:rPr>
      </w:pPr>
    </w:p>
    <w:p w14:paraId="11FF00F1" w14:textId="77777777" w:rsidR="00073C22" w:rsidRDefault="00073C22" w:rsidP="00073C22">
      <w:pPr>
        <w:pStyle w:val="Header"/>
        <w:tabs>
          <w:tab w:val="center" w:pos="0"/>
        </w:tabs>
        <w:rPr>
          <w:b/>
          <w:bCs/>
          <w:color w:val="000000"/>
        </w:rPr>
      </w:pPr>
      <w:r>
        <w:rPr>
          <w:b/>
          <w:bCs/>
          <w:color w:val="000000"/>
        </w:rPr>
        <w:t>First, the bad news</w:t>
      </w:r>
    </w:p>
    <w:p w14:paraId="7ED3E2A2" w14:textId="77777777" w:rsidR="00073C22" w:rsidRDefault="00073C22" w:rsidP="00073C22">
      <w:pPr>
        <w:pStyle w:val="Header"/>
        <w:tabs>
          <w:tab w:val="center" w:pos="0"/>
        </w:tabs>
        <w:rPr>
          <w:color w:val="000000"/>
        </w:rPr>
      </w:pPr>
    </w:p>
    <w:p w14:paraId="21AA4CD3" w14:textId="77777777" w:rsidR="00073C22" w:rsidRDefault="00073C22" w:rsidP="00073C22">
      <w:pPr>
        <w:pStyle w:val="Header"/>
        <w:tabs>
          <w:tab w:val="center" w:pos="0"/>
        </w:tabs>
        <w:rPr>
          <w:color w:val="000000"/>
        </w:rPr>
      </w:pPr>
      <w:r>
        <w:rPr>
          <w:color w:val="000000"/>
        </w:rPr>
        <w:t>God’s word says that when Adam sinned, we were in Adam in that sin, so were identified with fallen Adam, including the consequences that God said would result from that sin (death – see below):</w:t>
      </w:r>
    </w:p>
    <w:p w14:paraId="1D520AC1" w14:textId="77777777" w:rsidR="00073C22" w:rsidRDefault="00073C22" w:rsidP="00073C22">
      <w:pPr>
        <w:pStyle w:val="Header"/>
        <w:tabs>
          <w:tab w:val="center" w:pos="0"/>
        </w:tabs>
        <w:rPr>
          <w:color w:val="000000"/>
          <w:sz w:val="16"/>
        </w:rPr>
      </w:pPr>
    </w:p>
    <w:p w14:paraId="6F734841" w14:textId="2C6A2CB9" w:rsidR="00073C22" w:rsidRDefault="00073C22" w:rsidP="00073C22">
      <w:pPr>
        <w:pStyle w:val="Header"/>
        <w:tabs>
          <w:tab w:val="center" w:pos="0"/>
        </w:tabs>
        <w:rPr>
          <w:color w:val="000000"/>
        </w:rPr>
      </w:pPr>
      <w:r>
        <w:rPr>
          <w:color w:val="000000"/>
        </w:rPr>
        <w:lastRenderedPageBreak/>
        <w:t xml:space="preserve">            1 Corinthians 15:22a </w:t>
      </w:r>
    </w:p>
    <w:p w14:paraId="34A7E405" w14:textId="1954BF42" w:rsidR="00073C22" w:rsidRDefault="00073C22" w:rsidP="00073C22">
      <w:pPr>
        <w:pStyle w:val="Header"/>
        <w:tabs>
          <w:tab w:val="center" w:pos="0"/>
        </w:tabs>
        <w:rPr>
          <w:color w:val="000000"/>
        </w:rPr>
      </w:pPr>
      <w:r>
        <w:rPr>
          <w:color w:val="000000"/>
        </w:rPr>
        <w:t xml:space="preserve">            “For as </w:t>
      </w:r>
      <w:r>
        <w:rPr>
          <w:b/>
          <w:bCs/>
          <w:color w:val="000000"/>
        </w:rPr>
        <w:t>in Adam</w:t>
      </w:r>
      <w:r>
        <w:rPr>
          <w:color w:val="000000"/>
        </w:rPr>
        <w:t xml:space="preserve"> all die…”</w:t>
      </w:r>
    </w:p>
    <w:p w14:paraId="27E357C7" w14:textId="77777777" w:rsidR="00073C22" w:rsidRDefault="00073C22" w:rsidP="00073C22">
      <w:pPr>
        <w:pStyle w:val="Header"/>
        <w:tabs>
          <w:tab w:val="center" w:pos="0"/>
        </w:tabs>
        <w:rPr>
          <w:color w:val="000000"/>
          <w:sz w:val="16"/>
        </w:rPr>
      </w:pPr>
    </w:p>
    <w:p w14:paraId="57AB3D77" w14:textId="77777777" w:rsidR="00073C22" w:rsidRDefault="00073C22" w:rsidP="00073C22">
      <w:pPr>
        <w:pStyle w:val="Header"/>
        <w:tabs>
          <w:tab w:val="center" w:pos="0"/>
        </w:tabs>
        <w:rPr>
          <w:color w:val="000000"/>
        </w:rPr>
      </w:pPr>
      <w:r>
        <w:rPr>
          <w:color w:val="000000"/>
        </w:rPr>
        <w:t xml:space="preserve">It is critical to understand that death in Scripture means spiritual separation.  Even physical death is a separation from earthly relationships and a separation of body from soul and spirit (Romans 7:1-6).  Being ‘in Adam’ (per 1 Corinthians 15:22a, above) means spiritual separation from God, and all the ghastly earthly and eternal consequences that go with it.  That’s the bad news, and if God had left things there, it would be nothing but totally hopeless, really depressing, eternally bad news.   </w:t>
      </w:r>
    </w:p>
    <w:p w14:paraId="5F61E5B4" w14:textId="77777777" w:rsidR="00073C22" w:rsidRDefault="00073C22" w:rsidP="00073C22">
      <w:pPr>
        <w:pStyle w:val="Header"/>
        <w:tabs>
          <w:tab w:val="center" w:pos="0"/>
        </w:tabs>
        <w:rPr>
          <w:color w:val="000000"/>
        </w:rPr>
      </w:pPr>
    </w:p>
    <w:p w14:paraId="49B624AC" w14:textId="77777777" w:rsidR="00073C22" w:rsidRDefault="00073C22" w:rsidP="00073C22">
      <w:pPr>
        <w:pStyle w:val="Header"/>
        <w:tabs>
          <w:tab w:val="center" w:pos="0"/>
        </w:tabs>
        <w:rPr>
          <w:color w:val="000000"/>
        </w:rPr>
      </w:pPr>
      <w:r>
        <w:rPr>
          <w:color w:val="000000"/>
        </w:rPr>
        <w:t>At first the bad news only gets worse – much worse:</w:t>
      </w:r>
    </w:p>
    <w:p w14:paraId="6BA9C51B" w14:textId="77777777" w:rsidR="00073C22" w:rsidRPr="00DD6BA6" w:rsidRDefault="00073C22" w:rsidP="00073C22">
      <w:pPr>
        <w:pStyle w:val="Header"/>
        <w:tabs>
          <w:tab w:val="center" w:pos="0"/>
        </w:tabs>
        <w:rPr>
          <w:color w:val="000000"/>
          <w:sz w:val="16"/>
          <w:szCs w:val="16"/>
        </w:rPr>
      </w:pPr>
    </w:p>
    <w:p w14:paraId="6AFB88DA" w14:textId="77777777" w:rsidR="00073C22" w:rsidRDefault="00073C22" w:rsidP="00073C22">
      <w:pPr>
        <w:pStyle w:val="Header"/>
        <w:ind w:left="720"/>
        <w:rPr>
          <w:color w:val="000000"/>
        </w:rPr>
      </w:pPr>
      <w:r>
        <w:rPr>
          <w:color w:val="000000"/>
        </w:rPr>
        <w:t xml:space="preserve">John 8:24 </w:t>
      </w:r>
    </w:p>
    <w:p w14:paraId="4EBE10B3" w14:textId="77777777" w:rsidR="00073C22" w:rsidRDefault="00073C22" w:rsidP="00073C22">
      <w:pPr>
        <w:pStyle w:val="Header"/>
        <w:ind w:left="720"/>
        <w:rPr>
          <w:color w:val="000000"/>
        </w:rPr>
      </w:pPr>
      <w:r>
        <w:rPr>
          <w:color w:val="000000"/>
        </w:rPr>
        <w:t>"</w:t>
      </w:r>
      <w:proofErr w:type="gramStart"/>
      <w:r>
        <w:rPr>
          <w:color w:val="000000"/>
        </w:rPr>
        <w:t>Therefore</w:t>
      </w:r>
      <w:proofErr w:type="gramEnd"/>
      <w:r>
        <w:rPr>
          <w:color w:val="000000"/>
        </w:rPr>
        <w:t xml:space="preserve"> I said to you that you will </w:t>
      </w:r>
      <w:r>
        <w:rPr>
          <w:b/>
          <w:bCs/>
          <w:color w:val="000000"/>
        </w:rPr>
        <w:t>die in</w:t>
      </w:r>
      <w:r>
        <w:rPr>
          <w:color w:val="000000"/>
        </w:rPr>
        <w:t xml:space="preserve"> your sins; for unless you believe that I am He, you will </w:t>
      </w:r>
      <w:r>
        <w:rPr>
          <w:b/>
          <w:bCs/>
          <w:color w:val="000000"/>
        </w:rPr>
        <w:t>die in</w:t>
      </w:r>
      <w:r>
        <w:rPr>
          <w:color w:val="000000"/>
        </w:rPr>
        <w:t xml:space="preserve"> your sins."</w:t>
      </w:r>
    </w:p>
    <w:p w14:paraId="6C938674" w14:textId="77777777" w:rsidR="00073C22" w:rsidRPr="00DD6BA6" w:rsidRDefault="00073C22" w:rsidP="00073C22">
      <w:pPr>
        <w:pStyle w:val="Header"/>
        <w:ind w:left="720"/>
        <w:rPr>
          <w:color w:val="000000"/>
          <w:sz w:val="16"/>
          <w:szCs w:val="16"/>
        </w:rPr>
      </w:pPr>
    </w:p>
    <w:p w14:paraId="729A11C4" w14:textId="77777777" w:rsidR="00073C22" w:rsidRDefault="00073C22" w:rsidP="00073C22">
      <w:pPr>
        <w:pStyle w:val="Header"/>
        <w:ind w:left="720"/>
        <w:rPr>
          <w:color w:val="000000"/>
        </w:rPr>
      </w:pPr>
      <w:r>
        <w:rPr>
          <w:color w:val="000000"/>
        </w:rPr>
        <w:t xml:space="preserve">Ephesians 2:1-2, 5a </w:t>
      </w:r>
    </w:p>
    <w:p w14:paraId="1BA86F56" w14:textId="77777777" w:rsidR="00073C22" w:rsidRDefault="00073C22" w:rsidP="00073C22">
      <w:pPr>
        <w:pStyle w:val="Header"/>
        <w:ind w:left="720"/>
        <w:rPr>
          <w:color w:val="000000"/>
        </w:rPr>
      </w:pPr>
      <w:r>
        <w:rPr>
          <w:color w:val="000000"/>
        </w:rPr>
        <w:t xml:space="preserve">And you were </w:t>
      </w:r>
      <w:r>
        <w:rPr>
          <w:b/>
          <w:bCs/>
          <w:color w:val="000000"/>
        </w:rPr>
        <w:t>dead in</w:t>
      </w:r>
      <w:r>
        <w:rPr>
          <w:color w:val="000000"/>
        </w:rPr>
        <w:t xml:space="preserve"> your trespasses and sins, 2 </w:t>
      </w:r>
      <w:r>
        <w:rPr>
          <w:b/>
          <w:bCs/>
          <w:color w:val="000000"/>
        </w:rPr>
        <w:t>in which</w:t>
      </w:r>
      <w:r>
        <w:rPr>
          <w:color w:val="000000"/>
        </w:rPr>
        <w:t xml:space="preserve"> you formerly walked according to the course of this world, according to the prince of the power of the </w:t>
      </w:r>
      <w:proofErr w:type="gramStart"/>
      <w:r>
        <w:rPr>
          <w:color w:val="000000"/>
        </w:rPr>
        <w:t xml:space="preserve">air,   </w:t>
      </w:r>
      <w:proofErr w:type="gramEnd"/>
      <w:r>
        <w:rPr>
          <w:color w:val="000000"/>
        </w:rPr>
        <w:t xml:space="preserve">   of the spirit that is now working in the sons of disobedience….even when we were           </w:t>
      </w:r>
      <w:r>
        <w:rPr>
          <w:b/>
          <w:bCs/>
          <w:color w:val="000000"/>
        </w:rPr>
        <w:t>dead in</w:t>
      </w:r>
      <w:r>
        <w:rPr>
          <w:color w:val="000000"/>
        </w:rPr>
        <w:t xml:space="preserve"> our transgressions…</w:t>
      </w:r>
    </w:p>
    <w:p w14:paraId="27C3F5B5" w14:textId="77777777" w:rsidR="00073C22" w:rsidRPr="00DD6BA6" w:rsidRDefault="00073C22" w:rsidP="00073C22">
      <w:pPr>
        <w:pStyle w:val="Header"/>
        <w:ind w:left="720"/>
        <w:rPr>
          <w:color w:val="000000"/>
          <w:sz w:val="16"/>
          <w:szCs w:val="16"/>
        </w:rPr>
      </w:pPr>
    </w:p>
    <w:p w14:paraId="23B5F4D3" w14:textId="77777777" w:rsidR="00073C22" w:rsidRDefault="00073C22" w:rsidP="00073C22">
      <w:pPr>
        <w:pStyle w:val="Header"/>
        <w:ind w:left="720"/>
        <w:rPr>
          <w:color w:val="000000"/>
        </w:rPr>
      </w:pPr>
      <w:r>
        <w:rPr>
          <w:color w:val="000000"/>
        </w:rPr>
        <w:t xml:space="preserve">Colossians 2:13a </w:t>
      </w:r>
    </w:p>
    <w:p w14:paraId="167E14DA" w14:textId="77777777" w:rsidR="00073C22" w:rsidRDefault="00073C22" w:rsidP="00073C22">
      <w:pPr>
        <w:pStyle w:val="Header"/>
        <w:ind w:left="720"/>
        <w:rPr>
          <w:color w:val="000000"/>
        </w:rPr>
      </w:pPr>
      <w:r>
        <w:rPr>
          <w:color w:val="000000"/>
        </w:rPr>
        <w:t xml:space="preserve">When you were </w:t>
      </w:r>
      <w:r>
        <w:rPr>
          <w:b/>
          <w:bCs/>
          <w:color w:val="000000"/>
        </w:rPr>
        <w:t>dead in</w:t>
      </w:r>
      <w:r>
        <w:rPr>
          <w:color w:val="000000"/>
        </w:rPr>
        <w:t xml:space="preserve"> your transgressions and the uncircumcision of your flesh…</w:t>
      </w:r>
    </w:p>
    <w:p w14:paraId="7DF2ACA2" w14:textId="77777777" w:rsidR="00073C22" w:rsidRPr="00DD6BA6" w:rsidRDefault="00073C22" w:rsidP="00073C22">
      <w:pPr>
        <w:pStyle w:val="Header"/>
        <w:tabs>
          <w:tab w:val="center" w:pos="0"/>
        </w:tabs>
        <w:rPr>
          <w:color w:val="000000"/>
          <w:sz w:val="16"/>
          <w:szCs w:val="16"/>
        </w:rPr>
      </w:pPr>
    </w:p>
    <w:p w14:paraId="61D5C0F4" w14:textId="77777777" w:rsidR="00073C22" w:rsidRDefault="00073C22" w:rsidP="00073C22">
      <w:pPr>
        <w:pStyle w:val="Header"/>
        <w:tabs>
          <w:tab w:val="center" w:pos="0"/>
        </w:tabs>
        <w:rPr>
          <w:color w:val="000000"/>
        </w:rPr>
      </w:pPr>
      <w:r>
        <w:rPr>
          <w:color w:val="000000"/>
        </w:rPr>
        <w:t xml:space="preserve">But to God’s eternal praise and glory and honor, He did not leave us there </w:t>
      </w:r>
      <w:r>
        <w:rPr>
          <w:b/>
          <w:bCs/>
          <w:color w:val="000000"/>
        </w:rPr>
        <w:t>in Adam</w:t>
      </w:r>
      <w:r>
        <w:rPr>
          <w:color w:val="000000"/>
        </w:rPr>
        <w:t xml:space="preserve"> and </w:t>
      </w:r>
      <w:r>
        <w:rPr>
          <w:b/>
          <w:bCs/>
          <w:color w:val="000000"/>
        </w:rPr>
        <w:t>dead in</w:t>
      </w:r>
      <w:r>
        <w:rPr>
          <w:color w:val="000000"/>
        </w:rPr>
        <w:t xml:space="preserve"> our trespasses and sins and transgressions.</w:t>
      </w:r>
    </w:p>
    <w:p w14:paraId="60584574" w14:textId="5C740BD8" w:rsidR="00F051E3" w:rsidRDefault="00E60EE0">
      <w:r>
        <w:t>__________________________________</w:t>
      </w:r>
    </w:p>
    <w:p w14:paraId="7E6CAB77" w14:textId="77777777" w:rsidR="00E60EE0" w:rsidRDefault="00E60EE0"/>
    <w:p w14:paraId="6D7EB6B1" w14:textId="77777777" w:rsidR="00E60EE0" w:rsidRPr="00E60EE0" w:rsidRDefault="00E60EE0" w:rsidP="00E60EE0">
      <w:pPr>
        <w:rPr>
          <w:b/>
          <w:bCs/>
          <w:sz w:val="28"/>
          <w:szCs w:val="28"/>
        </w:rPr>
      </w:pPr>
      <w:r w:rsidRPr="00E60EE0">
        <w:rPr>
          <w:b/>
          <w:bCs/>
          <w:sz w:val="28"/>
          <w:szCs w:val="28"/>
        </w:rPr>
        <w:t>Schedule for the Unfathomable Riches of Christ</w:t>
      </w:r>
    </w:p>
    <w:p w14:paraId="3133A22E" w14:textId="77777777" w:rsidR="00E60EE0" w:rsidRPr="00E60EE0" w:rsidRDefault="00E60EE0" w:rsidP="00E60EE0"/>
    <w:p w14:paraId="24E19E8C" w14:textId="77777777" w:rsidR="00E60EE0" w:rsidRPr="00E60EE0" w:rsidRDefault="00E60EE0" w:rsidP="00E60EE0">
      <w:r w:rsidRPr="00E60EE0">
        <w:t>Jan</w:t>
      </w:r>
      <w:r w:rsidRPr="00E60EE0">
        <w:tab/>
        <w:t xml:space="preserve">No </w:t>
      </w:r>
      <w:r w:rsidRPr="00E60EE0">
        <w:tab/>
        <w:t>Subject</w:t>
      </w:r>
      <w:r w:rsidRPr="00E60EE0">
        <w:tab/>
      </w:r>
      <w:r w:rsidRPr="00E60EE0">
        <w:tab/>
      </w:r>
      <w:r w:rsidRPr="00E60EE0">
        <w:tab/>
      </w:r>
      <w:r w:rsidRPr="00E60EE0">
        <w:tab/>
      </w:r>
      <w:r w:rsidRPr="00E60EE0">
        <w:tab/>
      </w:r>
      <w:r w:rsidRPr="00E60EE0">
        <w:tab/>
      </w:r>
      <w:r w:rsidRPr="00E60EE0">
        <w:tab/>
        <w:t xml:space="preserve">     </w:t>
      </w:r>
      <w:r w:rsidRPr="00E60EE0">
        <w:tab/>
        <w:t>Teacher</w:t>
      </w:r>
    </w:p>
    <w:p w14:paraId="7E8C208C" w14:textId="77777777" w:rsidR="00E60EE0" w:rsidRPr="00E60EE0" w:rsidRDefault="00E60EE0" w:rsidP="00E60EE0">
      <w:pPr>
        <w:rPr>
          <w:sz w:val="16"/>
          <w:szCs w:val="16"/>
        </w:rPr>
      </w:pPr>
    </w:p>
    <w:p w14:paraId="60C983D5" w14:textId="77777777" w:rsidR="00E60EE0" w:rsidRPr="00E60EE0" w:rsidRDefault="00E60EE0" w:rsidP="00E60EE0">
      <w:r w:rsidRPr="00E60EE0">
        <w:t>7</w:t>
      </w:r>
      <w:r w:rsidRPr="00E60EE0">
        <w:tab/>
        <w:t>01</w:t>
      </w:r>
      <w:r w:rsidRPr="00E60EE0">
        <w:tab/>
      </w:r>
      <w:bookmarkStart w:id="0" w:name="_Hlk503679484"/>
      <w:r w:rsidRPr="00E60EE0">
        <w:t>Introduction to The Unfathomable Riches of Christ</w:t>
      </w:r>
      <w:r w:rsidRPr="00E60EE0">
        <w:tab/>
      </w:r>
      <w:bookmarkEnd w:id="0"/>
      <w:r w:rsidRPr="00E60EE0">
        <w:tab/>
        <w:t>VP                                14</w:t>
      </w:r>
      <w:r w:rsidRPr="00E60EE0">
        <w:tab/>
        <w:t>02</w:t>
      </w:r>
      <w:r w:rsidRPr="00E60EE0">
        <w:tab/>
        <w:t>Further Introduction to The Unfathomable Riches of Christ</w:t>
      </w:r>
      <w:r w:rsidRPr="00E60EE0">
        <w:tab/>
        <w:t>VP</w:t>
      </w:r>
      <w:r w:rsidRPr="00E60EE0">
        <w:tab/>
      </w:r>
      <w:r w:rsidRPr="00E60EE0">
        <w:tab/>
      </w:r>
    </w:p>
    <w:p w14:paraId="2DD36EA7" w14:textId="260A32AC" w:rsidR="00E60EE0" w:rsidRPr="00E60EE0" w:rsidRDefault="00E60EE0" w:rsidP="00E60EE0">
      <w:r w:rsidRPr="00E60EE0">
        <w:t>21</w:t>
      </w:r>
      <w:r w:rsidRPr="00E60EE0">
        <w:tab/>
      </w:r>
      <w:r w:rsidR="000928D2">
        <w:t>--</w:t>
      </w:r>
      <w:r w:rsidR="000928D2">
        <w:tab/>
        <w:t>Snow Day</w:t>
      </w:r>
    </w:p>
    <w:p w14:paraId="2348C234" w14:textId="726295FF" w:rsidR="00E60EE0" w:rsidRPr="00E60EE0" w:rsidRDefault="00E60EE0" w:rsidP="00E60EE0">
      <w:r w:rsidRPr="00E60EE0">
        <w:t>28</w:t>
      </w:r>
      <w:r w:rsidRPr="00E60EE0">
        <w:tab/>
        <w:t>04</w:t>
      </w:r>
      <w:r w:rsidRPr="00E60EE0">
        <w:tab/>
      </w:r>
      <w:bookmarkStart w:id="1" w:name="_Hlk503679610"/>
      <w:r w:rsidRPr="00E60EE0">
        <w:t>The Identification Truths: The Front Door - Part I</w:t>
      </w:r>
      <w:r w:rsidRPr="00E60EE0">
        <w:tab/>
      </w:r>
      <w:bookmarkEnd w:id="1"/>
      <w:r w:rsidRPr="00E60EE0">
        <w:tab/>
        <w:t>RP</w:t>
      </w:r>
    </w:p>
    <w:p w14:paraId="394F0DF2" w14:textId="77777777" w:rsidR="00E60EE0" w:rsidRPr="00E60EE0" w:rsidRDefault="00E60EE0" w:rsidP="00E60EE0"/>
    <w:p w14:paraId="28D6DA93" w14:textId="77777777" w:rsidR="00E60EE0" w:rsidRPr="00E60EE0" w:rsidRDefault="00E60EE0" w:rsidP="00E60EE0">
      <w:r w:rsidRPr="00E60EE0">
        <w:t>Feb</w:t>
      </w:r>
      <w:r w:rsidRPr="00E60EE0">
        <w:tab/>
        <w:t xml:space="preserve">No </w:t>
      </w:r>
      <w:r w:rsidRPr="00E60EE0">
        <w:tab/>
        <w:t>Subject</w:t>
      </w:r>
      <w:r w:rsidRPr="00E60EE0">
        <w:tab/>
      </w:r>
      <w:r w:rsidRPr="00E60EE0">
        <w:tab/>
      </w:r>
      <w:r w:rsidRPr="00E60EE0">
        <w:tab/>
      </w:r>
      <w:r w:rsidRPr="00E60EE0">
        <w:tab/>
      </w:r>
      <w:r w:rsidRPr="00E60EE0">
        <w:tab/>
      </w:r>
      <w:r w:rsidRPr="00E60EE0">
        <w:tab/>
      </w:r>
      <w:r w:rsidRPr="00E60EE0">
        <w:tab/>
        <w:t xml:space="preserve">        </w:t>
      </w:r>
      <w:r w:rsidRPr="00E60EE0">
        <w:tab/>
        <w:t>Teacher</w:t>
      </w:r>
    </w:p>
    <w:p w14:paraId="558C1530" w14:textId="77777777" w:rsidR="00E60EE0" w:rsidRPr="00E60EE0" w:rsidRDefault="00E60EE0" w:rsidP="00E60EE0">
      <w:pPr>
        <w:rPr>
          <w:sz w:val="16"/>
          <w:szCs w:val="16"/>
        </w:rPr>
      </w:pPr>
    </w:p>
    <w:p w14:paraId="012E7471" w14:textId="51966326" w:rsidR="000928D2" w:rsidRPr="00E60EE0" w:rsidRDefault="00E60EE0" w:rsidP="000928D2">
      <w:r w:rsidRPr="00E60EE0">
        <w:t>4</w:t>
      </w:r>
      <w:r w:rsidR="000928D2">
        <w:tab/>
      </w:r>
      <w:r w:rsidR="000928D2" w:rsidRPr="00E60EE0">
        <w:t>03</w:t>
      </w:r>
      <w:r w:rsidR="000928D2" w:rsidRPr="00E60EE0">
        <w:tab/>
        <w:t>The Identification Truths: The Front Door - Part I</w:t>
      </w:r>
      <w:r w:rsidR="000928D2">
        <w:t>I</w:t>
      </w:r>
      <w:r w:rsidR="000928D2" w:rsidRPr="00E60EE0">
        <w:tab/>
      </w:r>
      <w:r w:rsidR="000928D2" w:rsidRPr="00E60EE0">
        <w:tab/>
        <w:t>VP</w:t>
      </w:r>
    </w:p>
    <w:p w14:paraId="0FC4ADE4" w14:textId="77777777" w:rsidR="000928D2" w:rsidRPr="00E60EE0" w:rsidRDefault="00E60EE0" w:rsidP="000928D2">
      <w:r w:rsidRPr="00E60EE0">
        <w:t>11</w:t>
      </w:r>
      <w:r w:rsidRPr="00E60EE0">
        <w:tab/>
      </w:r>
      <w:r w:rsidR="000928D2" w:rsidRPr="00E60EE0">
        <w:t>05</w:t>
      </w:r>
      <w:r w:rsidR="000928D2" w:rsidRPr="00E60EE0">
        <w:tab/>
      </w:r>
      <w:bookmarkStart w:id="2" w:name="_Hlk503679658"/>
      <w:r w:rsidR="000928D2" w:rsidRPr="00E60EE0">
        <w:t>The Identification Truths: The Front Door - Part III</w:t>
      </w:r>
      <w:r w:rsidR="000928D2" w:rsidRPr="00E60EE0">
        <w:tab/>
      </w:r>
      <w:bookmarkEnd w:id="2"/>
      <w:r w:rsidR="000928D2" w:rsidRPr="00E60EE0">
        <w:tab/>
        <w:t>VP</w:t>
      </w:r>
    </w:p>
    <w:p w14:paraId="23DBCAE9" w14:textId="5A8A49DE" w:rsidR="00E60EE0" w:rsidRDefault="000928D2">
      <w:r>
        <w:t>18</w:t>
      </w:r>
      <w:r>
        <w:tab/>
      </w:r>
      <w:r w:rsidRPr="00E60EE0">
        <w:t xml:space="preserve">06 </w:t>
      </w:r>
      <w:r w:rsidRPr="00E60EE0">
        <w:tab/>
        <w:t>The Identification Truths: The Front Door - Part IV</w:t>
      </w:r>
      <w:r w:rsidRPr="00E60EE0">
        <w:tab/>
      </w:r>
      <w:r w:rsidRPr="00E60EE0">
        <w:tab/>
        <w:t>VP</w:t>
      </w:r>
    </w:p>
    <w:p w14:paraId="7696EF75" w14:textId="3CCBF602" w:rsidR="000928D2" w:rsidRDefault="001634C2">
      <w:r>
        <w:t>25</w:t>
      </w:r>
      <w:r>
        <w:tab/>
        <w:t>07</w:t>
      </w:r>
      <w:bookmarkStart w:id="3" w:name="_GoBack"/>
      <w:bookmarkEnd w:id="3"/>
    </w:p>
    <w:sectPr w:rsidR="000928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91389" w14:textId="77777777" w:rsidR="00911335" w:rsidRDefault="00911335" w:rsidP="00073C22">
      <w:r>
        <w:separator/>
      </w:r>
    </w:p>
  </w:endnote>
  <w:endnote w:type="continuationSeparator" w:id="0">
    <w:p w14:paraId="657FD8A3" w14:textId="77777777" w:rsidR="00911335" w:rsidRDefault="00911335" w:rsidP="0007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5EC74" w14:textId="407D059A" w:rsidR="00073C22" w:rsidRPr="00073C22" w:rsidRDefault="00073C22" w:rsidP="00073C22">
    <w:pPr>
      <w:tabs>
        <w:tab w:val="center" w:pos="4320"/>
        <w:tab w:val="right" w:pos="8640"/>
      </w:tabs>
      <w:suppressAutoHyphens/>
      <w:spacing w:line="100" w:lineRule="atLeast"/>
      <w:jc w:val="center"/>
      <w:rPr>
        <w:rFonts w:eastAsia="MS Mincho"/>
        <w:lang w:eastAsia="he-IL" w:bidi="he-IL"/>
      </w:rPr>
    </w:pPr>
    <w:r w:rsidRPr="00073C22">
      <w:rPr>
        <w:rFonts w:eastAsia="MS Mincho"/>
        <w:lang w:eastAsia="he-IL" w:bidi="he-IL"/>
      </w:rPr>
      <w:t>Holly Hills Bible Church – 0</w:t>
    </w:r>
    <w:r>
      <w:rPr>
        <w:rFonts w:eastAsia="MS Mincho"/>
        <w:lang w:eastAsia="he-IL" w:bidi="he-IL"/>
      </w:rPr>
      <w:t>3</w:t>
    </w:r>
    <w:r w:rsidRPr="00073C22">
      <w:rPr>
        <w:rFonts w:eastAsia="MS Mincho"/>
        <w:lang w:eastAsia="he-IL" w:bidi="he-IL"/>
      </w:rPr>
      <w:t xml:space="preserve"> The Unfathomable Riches of Christ - January </w:t>
    </w:r>
    <w:r>
      <w:rPr>
        <w:rFonts w:eastAsia="MS Mincho"/>
        <w:lang w:eastAsia="he-IL" w:bidi="he-IL"/>
      </w:rPr>
      <w:t>2</w:t>
    </w:r>
    <w:r w:rsidR="000928D2">
      <w:rPr>
        <w:rFonts w:eastAsia="MS Mincho"/>
        <w:lang w:eastAsia="he-IL" w:bidi="he-IL"/>
      </w:rPr>
      <w:t>8</w:t>
    </w:r>
    <w:r w:rsidRPr="00073C22">
      <w:rPr>
        <w:rFonts w:eastAsia="MS Mincho"/>
        <w:lang w:eastAsia="he-IL" w:bidi="he-IL"/>
      </w:rPr>
      <w:t>, 2018</w:t>
    </w:r>
  </w:p>
  <w:p w14:paraId="23CCFA62" w14:textId="295957E1" w:rsidR="00073C22" w:rsidRPr="00073C22" w:rsidRDefault="00073C22" w:rsidP="00073C22">
    <w:pPr>
      <w:tabs>
        <w:tab w:val="center" w:pos="4320"/>
        <w:tab w:val="right" w:pos="8640"/>
      </w:tabs>
      <w:suppressAutoHyphens/>
      <w:spacing w:line="100" w:lineRule="atLeast"/>
      <w:jc w:val="center"/>
      <w:rPr>
        <w:rFonts w:eastAsia="SimSun"/>
        <w:lang w:eastAsia="ar-SA"/>
      </w:rPr>
    </w:pPr>
    <w:r>
      <w:t xml:space="preserve">The Identification Truths: The Front Door - Part I - </w:t>
    </w:r>
    <w:r w:rsidRPr="00073C22">
      <w:rPr>
        <w:rFonts w:eastAsia="MS Mincho"/>
        <w:lang w:eastAsia="he-IL" w:bidi="he-IL"/>
      </w:rPr>
      <w:t xml:space="preserve">page </w:t>
    </w:r>
    <w:r w:rsidRPr="00073C22">
      <w:rPr>
        <w:rFonts w:eastAsia="SimSun"/>
        <w:lang w:eastAsia="ar-SA"/>
      </w:rPr>
      <w:fldChar w:fldCharType="begin"/>
    </w:r>
    <w:r w:rsidRPr="00073C22">
      <w:rPr>
        <w:rFonts w:eastAsia="SimSun"/>
        <w:lang w:eastAsia="ar-SA"/>
      </w:rPr>
      <w:instrText xml:space="preserve"> PAGE </w:instrText>
    </w:r>
    <w:r w:rsidRPr="00073C22">
      <w:rPr>
        <w:rFonts w:eastAsia="SimSun"/>
        <w:lang w:eastAsia="ar-SA"/>
      </w:rPr>
      <w:fldChar w:fldCharType="separate"/>
    </w:r>
    <w:r w:rsidR="001634C2">
      <w:rPr>
        <w:rFonts w:eastAsia="SimSun"/>
        <w:noProof/>
        <w:lang w:eastAsia="ar-SA"/>
      </w:rPr>
      <w:t>3</w:t>
    </w:r>
    <w:r w:rsidRPr="00073C22">
      <w:rPr>
        <w:rFonts w:eastAsia="SimSun"/>
        <w:lang w:eastAsia="ar-SA"/>
      </w:rPr>
      <w:fldChar w:fldCharType="end"/>
    </w:r>
    <w:r w:rsidRPr="00073C22">
      <w:rPr>
        <w:rFonts w:eastAsia="MS Mincho"/>
        <w:lang w:eastAsia="he-IL" w:bidi="he-IL"/>
      </w:rPr>
      <w:t xml:space="preserve"> of </w:t>
    </w:r>
    <w:r>
      <w:rPr>
        <w:rFonts w:eastAsia="MS Mincho"/>
        <w:lang w:eastAsia="he-IL" w:bidi="he-IL"/>
      </w:rPr>
      <w:t>4</w:t>
    </w:r>
  </w:p>
  <w:p w14:paraId="7B8E2292" w14:textId="77777777" w:rsidR="00073C22" w:rsidRDefault="00073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4A8E9" w14:textId="77777777" w:rsidR="00911335" w:rsidRDefault="00911335" w:rsidP="00073C22">
      <w:r>
        <w:separator/>
      </w:r>
    </w:p>
  </w:footnote>
  <w:footnote w:type="continuationSeparator" w:id="0">
    <w:p w14:paraId="6C792FB9" w14:textId="77777777" w:rsidR="00911335" w:rsidRDefault="00911335" w:rsidP="00073C22">
      <w:r>
        <w:continuationSeparator/>
      </w:r>
    </w:p>
  </w:footnote>
  <w:footnote w:id="1">
    <w:p w14:paraId="3548D57B" w14:textId="75777144" w:rsidR="00073C22" w:rsidRDefault="00073C22" w:rsidP="00073C22">
      <w:pPr>
        <w:pStyle w:val="FootnoteText"/>
        <w:rPr>
          <w:sz w:val="24"/>
          <w:szCs w:val="24"/>
        </w:rPr>
      </w:pPr>
      <w:r w:rsidRPr="00073C22">
        <w:rPr>
          <w:rStyle w:val="FootnoteReference"/>
          <w:sz w:val="24"/>
          <w:szCs w:val="24"/>
        </w:rPr>
        <w:footnoteRef/>
      </w:r>
      <w:r w:rsidRPr="00073C22">
        <w:rPr>
          <w:sz w:val="24"/>
          <w:szCs w:val="24"/>
        </w:rPr>
        <w:t xml:space="preserve"> Scripture quotes are from the New American Standard Updated, unless noted otherwise.</w:t>
      </w:r>
    </w:p>
    <w:p w14:paraId="024139B7" w14:textId="77777777" w:rsidR="00073C22" w:rsidRPr="00073C22" w:rsidRDefault="00073C22" w:rsidP="00073C22">
      <w:pPr>
        <w:pStyle w:val="FootnoteText"/>
        <w:rPr>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B794C"/>
    <w:multiLevelType w:val="hybridMultilevel"/>
    <w:tmpl w:val="6AC20E0C"/>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A84413"/>
    <w:multiLevelType w:val="hybridMultilevel"/>
    <w:tmpl w:val="B1D23960"/>
    <w:lvl w:ilvl="0" w:tplc="BF8E25C6">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22"/>
    <w:rsid w:val="00073C22"/>
    <w:rsid w:val="000928D2"/>
    <w:rsid w:val="001634C2"/>
    <w:rsid w:val="00911335"/>
    <w:rsid w:val="0095719E"/>
    <w:rsid w:val="00E1345C"/>
    <w:rsid w:val="00E60EE0"/>
    <w:rsid w:val="00F0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F6CD8A2"/>
  <w15:chartTrackingRefBased/>
  <w15:docId w15:val="{DDE5E539-CD5D-477E-8C1C-F773B650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C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3C22"/>
    <w:pPr>
      <w:keepNext/>
      <w:outlineLvl w:val="0"/>
    </w:pPr>
    <w:rPr>
      <w:b/>
      <w:bCs/>
    </w:rPr>
  </w:style>
  <w:style w:type="paragraph" w:styleId="Heading2">
    <w:name w:val="heading 2"/>
    <w:basedOn w:val="Normal"/>
    <w:next w:val="Normal"/>
    <w:link w:val="Heading2Char"/>
    <w:qFormat/>
    <w:rsid w:val="00073C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73C2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3C2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3C22"/>
    <w:rPr>
      <w:rFonts w:ascii="Arial" w:eastAsia="Times New Roman" w:hAnsi="Arial" w:cs="Arial"/>
      <w:b/>
      <w:bCs/>
      <w:i/>
      <w:iCs/>
      <w:sz w:val="28"/>
      <w:szCs w:val="28"/>
    </w:rPr>
  </w:style>
  <w:style w:type="character" w:customStyle="1" w:styleId="Heading3Char">
    <w:name w:val="Heading 3 Char"/>
    <w:basedOn w:val="DefaultParagraphFont"/>
    <w:link w:val="Heading3"/>
    <w:rsid w:val="00073C22"/>
    <w:rPr>
      <w:rFonts w:ascii="Arial" w:eastAsia="Times New Roman" w:hAnsi="Arial" w:cs="Arial"/>
      <w:b/>
      <w:bCs/>
      <w:sz w:val="26"/>
      <w:szCs w:val="26"/>
    </w:rPr>
  </w:style>
  <w:style w:type="paragraph" w:styleId="FootnoteText">
    <w:name w:val="footnote text"/>
    <w:basedOn w:val="Normal"/>
    <w:link w:val="FootnoteTextChar"/>
    <w:semiHidden/>
    <w:rsid w:val="00073C22"/>
    <w:rPr>
      <w:sz w:val="20"/>
      <w:szCs w:val="20"/>
    </w:rPr>
  </w:style>
  <w:style w:type="character" w:customStyle="1" w:styleId="FootnoteTextChar">
    <w:name w:val="Footnote Text Char"/>
    <w:basedOn w:val="DefaultParagraphFont"/>
    <w:link w:val="FootnoteText"/>
    <w:semiHidden/>
    <w:rsid w:val="00073C22"/>
    <w:rPr>
      <w:rFonts w:ascii="Times New Roman" w:eastAsia="Times New Roman" w:hAnsi="Times New Roman" w:cs="Times New Roman"/>
      <w:sz w:val="20"/>
      <w:szCs w:val="20"/>
    </w:rPr>
  </w:style>
  <w:style w:type="character" w:styleId="FootnoteReference">
    <w:name w:val="footnote reference"/>
    <w:basedOn w:val="DefaultParagraphFont"/>
    <w:semiHidden/>
    <w:rsid w:val="00073C22"/>
    <w:rPr>
      <w:vertAlign w:val="superscript"/>
    </w:rPr>
  </w:style>
  <w:style w:type="paragraph" w:styleId="Header">
    <w:name w:val="header"/>
    <w:basedOn w:val="Normal"/>
    <w:link w:val="HeaderChar"/>
    <w:rsid w:val="00073C22"/>
    <w:pPr>
      <w:tabs>
        <w:tab w:val="center" w:pos="4320"/>
        <w:tab w:val="right" w:pos="8640"/>
      </w:tabs>
    </w:pPr>
  </w:style>
  <w:style w:type="character" w:customStyle="1" w:styleId="HeaderChar">
    <w:name w:val="Header Char"/>
    <w:basedOn w:val="DefaultParagraphFont"/>
    <w:link w:val="Header"/>
    <w:rsid w:val="00073C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3C22"/>
    <w:pPr>
      <w:tabs>
        <w:tab w:val="center" w:pos="4680"/>
        <w:tab w:val="right" w:pos="9360"/>
      </w:tabs>
    </w:pPr>
  </w:style>
  <w:style w:type="character" w:customStyle="1" w:styleId="FooterChar">
    <w:name w:val="Footer Char"/>
    <w:basedOn w:val="DefaultParagraphFont"/>
    <w:link w:val="Footer"/>
    <w:uiPriority w:val="99"/>
    <w:rsid w:val="00073C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Peterman</dc:creator>
  <cp:keywords/>
  <dc:description/>
  <cp:lastModifiedBy>Vern Peterman</cp:lastModifiedBy>
  <cp:revision>3</cp:revision>
  <dcterms:created xsi:type="dcterms:W3CDTF">2018-01-20T00:34:00Z</dcterms:created>
  <dcterms:modified xsi:type="dcterms:W3CDTF">2018-01-22T23:02:00Z</dcterms:modified>
</cp:coreProperties>
</file>